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C15E" w14:textId="77777777" w:rsidR="00DF418D" w:rsidRPr="0030262E" w:rsidRDefault="00DF418D">
      <w:pPr>
        <w:spacing w:before="3"/>
        <w:rPr>
          <w:rFonts w:ascii="Times New Roman" w:eastAsia="Times New Roman" w:hAnsi="Times New Roman" w:cs="Times New Roman"/>
          <w:sz w:val="7"/>
          <w:szCs w:val="7"/>
        </w:rPr>
      </w:pPr>
    </w:p>
    <w:p w14:paraId="60E4141B" w14:textId="4A362981" w:rsidR="00DF418D" w:rsidRPr="0030262E" w:rsidRDefault="00DF418D" w:rsidP="00603613">
      <w:pPr>
        <w:spacing w:line="200" w:lineRule="atLeast"/>
        <w:ind w:left="143"/>
        <w:jc w:val="center"/>
        <w:rPr>
          <w:rFonts w:ascii="Times New Roman" w:eastAsia="Times New Roman" w:hAnsi="Times New Roman" w:cs="Times New Roman"/>
          <w:sz w:val="20"/>
          <w:szCs w:val="20"/>
        </w:rPr>
      </w:pPr>
    </w:p>
    <w:p w14:paraId="28E436C3" w14:textId="77777777" w:rsidR="00DF418D" w:rsidRPr="0030262E" w:rsidRDefault="00DF418D">
      <w:pPr>
        <w:spacing w:before="3"/>
        <w:rPr>
          <w:rFonts w:ascii="Times New Roman" w:eastAsia="Times New Roman" w:hAnsi="Times New Roman" w:cs="Times New Roman"/>
          <w:sz w:val="19"/>
          <w:szCs w:val="19"/>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02441" w:rsidRPr="00980362" w14:paraId="7CA02BB0" w14:textId="77777777" w:rsidTr="00802441">
        <w:tc>
          <w:tcPr>
            <w:tcW w:w="9498" w:type="dxa"/>
          </w:tcPr>
          <w:p w14:paraId="36553FE0" w14:textId="7F8037F5" w:rsidR="00802441" w:rsidRPr="00D01BDE" w:rsidRDefault="00802441" w:rsidP="0092379B">
            <w:pPr>
              <w:spacing w:before="44"/>
              <w:contextualSpacing/>
              <w:jc w:val="center"/>
              <w:rPr>
                <w:rFonts w:ascii="Arial" w:hAnsi="Arial" w:cs="Arial"/>
                <w:b/>
                <w:sz w:val="20"/>
                <w:szCs w:val="20"/>
              </w:rPr>
            </w:pPr>
            <w:r w:rsidRPr="00D01BDE">
              <w:rPr>
                <w:rFonts w:ascii="Arial" w:hAnsi="Arial" w:cs="Arial"/>
              </w:rPr>
              <w:t>Appendix B</w:t>
            </w:r>
          </w:p>
          <w:p w14:paraId="51AD67A2" w14:textId="627B7C1D" w:rsidR="00802441" w:rsidRPr="00D01BDE" w:rsidRDefault="00802441" w:rsidP="0092379B">
            <w:pPr>
              <w:spacing w:before="44"/>
              <w:contextualSpacing/>
              <w:jc w:val="center"/>
              <w:rPr>
                <w:rFonts w:ascii="Arial" w:hAnsi="Arial" w:cs="Arial"/>
                <w:b/>
                <w:sz w:val="20"/>
                <w:szCs w:val="20"/>
              </w:rPr>
            </w:pPr>
            <w:r w:rsidRPr="00D01BDE">
              <w:rPr>
                <w:rFonts w:ascii="Arial" w:hAnsi="Arial" w:cs="Arial"/>
                <w:b/>
                <w:sz w:val="20"/>
                <w:szCs w:val="20"/>
              </w:rPr>
              <w:t>HUMAN RESOURCES &amp; COMPENSATION COMMITTEE</w:t>
            </w:r>
          </w:p>
          <w:p w14:paraId="046D8D31" w14:textId="77777777" w:rsidR="00802441" w:rsidRPr="00D01BDE" w:rsidRDefault="00802441" w:rsidP="0092379B">
            <w:pPr>
              <w:spacing w:before="44"/>
              <w:contextualSpacing/>
              <w:jc w:val="center"/>
              <w:rPr>
                <w:rFonts w:ascii="Arial" w:hAnsi="Arial" w:cs="Arial"/>
                <w:b/>
                <w:sz w:val="20"/>
                <w:szCs w:val="20"/>
              </w:rPr>
            </w:pPr>
            <w:r w:rsidRPr="00D01BDE">
              <w:rPr>
                <w:rFonts w:ascii="Arial" w:hAnsi="Arial" w:cs="Arial"/>
                <w:b/>
                <w:sz w:val="20"/>
                <w:szCs w:val="20"/>
              </w:rPr>
              <w:t>TERMS OF REFERENCE</w:t>
            </w:r>
          </w:p>
          <w:p w14:paraId="79CE5462" w14:textId="77777777" w:rsidR="00802441" w:rsidRPr="00D01BDE" w:rsidRDefault="00802441" w:rsidP="0092379B">
            <w:pPr>
              <w:spacing w:before="11"/>
              <w:rPr>
                <w:rFonts w:ascii="Arial" w:eastAsia="Calibri" w:hAnsi="Arial" w:cs="Arial"/>
                <w:b/>
                <w:bCs/>
                <w:sz w:val="21"/>
                <w:szCs w:val="21"/>
              </w:rPr>
            </w:pPr>
          </w:p>
          <w:p w14:paraId="5D8ABA16"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2B467914" w14:textId="77777777" w:rsidTr="00802441">
        <w:tc>
          <w:tcPr>
            <w:tcW w:w="9498" w:type="dxa"/>
          </w:tcPr>
          <w:p w14:paraId="1F1A3944" w14:textId="77777777" w:rsidR="00802441" w:rsidRPr="00D01BDE" w:rsidRDefault="00802441" w:rsidP="0092379B">
            <w:pPr>
              <w:pStyle w:val="Heading1"/>
              <w:ind w:left="567"/>
              <w:jc w:val="both"/>
              <w:rPr>
                <w:rFonts w:ascii="Arial" w:hAnsi="Arial" w:cs="Arial"/>
                <w:sz w:val="20"/>
                <w:szCs w:val="20"/>
                <w:lang w:val="fr-CA"/>
              </w:rPr>
            </w:pPr>
          </w:p>
        </w:tc>
      </w:tr>
      <w:tr w:rsidR="00802441" w:rsidRPr="00980362" w14:paraId="1C62A629" w14:textId="77777777" w:rsidTr="00802441">
        <w:tc>
          <w:tcPr>
            <w:tcW w:w="9498" w:type="dxa"/>
          </w:tcPr>
          <w:p w14:paraId="777F254A" w14:textId="77777777" w:rsidR="00802441" w:rsidRPr="00D01BDE" w:rsidRDefault="00802441" w:rsidP="0092379B">
            <w:pPr>
              <w:pStyle w:val="Heading1"/>
              <w:numPr>
                <w:ilvl w:val="0"/>
                <w:numId w:val="5"/>
              </w:numPr>
              <w:ind w:left="567" w:hanging="567"/>
              <w:jc w:val="both"/>
              <w:rPr>
                <w:rFonts w:ascii="Arial" w:hAnsi="Arial" w:cs="Arial"/>
                <w:b w:val="0"/>
                <w:bCs w:val="0"/>
              </w:rPr>
            </w:pPr>
            <w:r w:rsidRPr="00D01BDE">
              <w:rPr>
                <w:rFonts w:ascii="Arial" w:hAnsi="Arial" w:cs="Arial"/>
                <w:sz w:val="20"/>
                <w:szCs w:val="20"/>
              </w:rPr>
              <w:t>PURPOSE</w:t>
            </w:r>
          </w:p>
          <w:p w14:paraId="63C67174" w14:textId="77777777" w:rsidR="00802441" w:rsidRPr="00D01BDE" w:rsidRDefault="00802441" w:rsidP="0092379B">
            <w:pPr>
              <w:spacing w:before="1"/>
              <w:rPr>
                <w:rFonts w:ascii="Arial" w:eastAsia="Calibri" w:hAnsi="Arial" w:cs="Arial"/>
                <w:b/>
                <w:bCs/>
              </w:rPr>
            </w:pPr>
          </w:p>
          <w:p w14:paraId="4EFB6CCB" w14:textId="19616C01" w:rsidR="00802441" w:rsidRPr="00D01BDE" w:rsidRDefault="00802441" w:rsidP="0092379B">
            <w:pPr>
              <w:pStyle w:val="BodyText"/>
              <w:spacing w:line="239" w:lineRule="auto"/>
              <w:ind w:left="567"/>
              <w:jc w:val="both"/>
              <w:rPr>
                <w:rFonts w:ascii="Arial" w:hAnsi="Arial" w:cs="Arial"/>
                <w:sz w:val="20"/>
                <w:szCs w:val="20"/>
              </w:rPr>
            </w:pPr>
            <w:r w:rsidRPr="00D01BDE">
              <w:rPr>
                <w:rFonts w:ascii="Arial" w:hAnsi="Arial" w:cs="Arial"/>
                <w:sz w:val="20"/>
                <w:szCs w:val="20"/>
              </w:rPr>
              <w:t>The purpose of the Human Resources &amp; Compensation Committee (the “Committee”) is to assist the Board of Directors (the “Board”) of the Workplace Health, Safety and Compensation Commission of New Brunswick (“WorkSafeNB”) in discharging its stewardship and oversight responsibilities relating to human resources and compensation, ensuring that WorkSafeNB has human resources strategies and policies in place to support WorkSafeNB’s strategic goals, meet applicable requirements set by government and stakeholders, and meet the test of public scrutiny (collectively, the “Purpose”).</w:t>
            </w:r>
          </w:p>
          <w:p w14:paraId="27B9049D"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0F2C814A" w14:textId="77777777" w:rsidTr="00802441">
        <w:tc>
          <w:tcPr>
            <w:tcW w:w="9498" w:type="dxa"/>
          </w:tcPr>
          <w:p w14:paraId="0F8D3642"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1377A71F" w14:textId="77777777" w:rsidTr="00802441">
        <w:tc>
          <w:tcPr>
            <w:tcW w:w="9498" w:type="dxa"/>
          </w:tcPr>
          <w:p w14:paraId="46BF6D59" w14:textId="77777777" w:rsidR="00802441" w:rsidRPr="00D01BDE" w:rsidRDefault="00802441" w:rsidP="0092379B">
            <w:pPr>
              <w:pStyle w:val="Heading1"/>
              <w:numPr>
                <w:ilvl w:val="0"/>
                <w:numId w:val="5"/>
              </w:numPr>
              <w:ind w:left="567" w:hanging="567"/>
              <w:jc w:val="both"/>
              <w:rPr>
                <w:rFonts w:ascii="Arial" w:hAnsi="Arial" w:cs="Arial"/>
                <w:b w:val="0"/>
                <w:bCs w:val="0"/>
                <w:sz w:val="20"/>
                <w:szCs w:val="20"/>
              </w:rPr>
            </w:pPr>
            <w:r w:rsidRPr="00D01BDE">
              <w:rPr>
                <w:rFonts w:ascii="Arial" w:hAnsi="Arial" w:cs="Arial"/>
                <w:sz w:val="20"/>
                <w:szCs w:val="20"/>
              </w:rPr>
              <w:t>DUTIES AND RESPONSIBILITIES</w:t>
            </w:r>
          </w:p>
          <w:p w14:paraId="38D2C1FB" w14:textId="77777777" w:rsidR="00802441" w:rsidRPr="00D01BDE" w:rsidRDefault="00802441" w:rsidP="0092379B">
            <w:pPr>
              <w:rPr>
                <w:rFonts w:ascii="Arial" w:eastAsia="Calibri" w:hAnsi="Arial" w:cs="Arial"/>
                <w:b/>
                <w:bCs/>
                <w:sz w:val="20"/>
                <w:szCs w:val="20"/>
              </w:rPr>
            </w:pPr>
          </w:p>
          <w:p w14:paraId="08687B13" w14:textId="77777777" w:rsidR="00802441" w:rsidRPr="00D01BDE" w:rsidRDefault="00802441" w:rsidP="0092379B">
            <w:pPr>
              <w:pStyle w:val="BodyText"/>
              <w:ind w:left="567"/>
              <w:contextualSpacing/>
              <w:jc w:val="both"/>
              <w:rPr>
                <w:rFonts w:ascii="Arial" w:hAnsi="Arial" w:cs="Arial"/>
                <w:sz w:val="20"/>
                <w:szCs w:val="20"/>
              </w:rPr>
            </w:pPr>
            <w:r w:rsidRPr="00D01BDE">
              <w:rPr>
                <w:rFonts w:ascii="Arial" w:hAnsi="Arial" w:cs="Arial"/>
                <w:sz w:val="20"/>
                <w:szCs w:val="20"/>
              </w:rPr>
              <w:t xml:space="preserve">Subject to the powers of the Board, the Board assigns to the Committee the following duties and responsibilities to be performed by the Committee on behalf of the Board: </w:t>
            </w:r>
          </w:p>
          <w:p w14:paraId="2B4646EB" w14:textId="77777777" w:rsidR="00802441" w:rsidRPr="00D01BDE" w:rsidRDefault="00802441" w:rsidP="0092379B">
            <w:pPr>
              <w:pStyle w:val="BodyText"/>
              <w:ind w:left="567"/>
              <w:contextualSpacing/>
              <w:jc w:val="both"/>
              <w:rPr>
                <w:rFonts w:ascii="Arial" w:hAnsi="Arial" w:cs="Arial"/>
                <w:sz w:val="20"/>
                <w:szCs w:val="20"/>
              </w:rPr>
            </w:pPr>
          </w:p>
          <w:p w14:paraId="421B75FE" w14:textId="77777777" w:rsidR="00802441" w:rsidRPr="00D01BDE" w:rsidRDefault="00802441" w:rsidP="0092379B">
            <w:pPr>
              <w:ind w:left="1418" w:hanging="851"/>
              <w:rPr>
                <w:rFonts w:ascii="Arial" w:hAnsi="Arial" w:cs="Arial"/>
                <w:sz w:val="20"/>
                <w:szCs w:val="20"/>
              </w:rPr>
            </w:pPr>
            <w:r w:rsidRPr="00D01BDE">
              <w:rPr>
                <w:rFonts w:ascii="Arial" w:hAnsi="Arial" w:cs="Arial"/>
                <w:sz w:val="20"/>
                <w:szCs w:val="20"/>
              </w:rPr>
              <w:t>2.1</w:t>
            </w:r>
            <w:r w:rsidRPr="00D01BDE">
              <w:rPr>
                <w:rFonts w:ascii="Arial" w:hAnsi="Arial" w:cs="Arial"/>
                <w:sz w:val="20"/>
                <w:szCs w:val="20"/>
              </w:rPr>
              <w:tab/>
            </w:r>
            <w:r w:rsidRPr="00D01BDE">
              <w:rPr>
                <w:rFonts w:ascii="Arial Bold" w:hAnsi="Arial Bold" w:cs="Arial"/>
                <w:b/>
                <w:bCs/>
                <w:smallCaps/>
                <w:sz w:val="20"/>
                <w:szCs w:val="20"/>
              </w:rPr>
              <w:t>Human Resources Function Oversight</w:t>
            </w:r>
          </w:p>
          <w:p w14:paraId="328A7C32" w14:textId="77777777" w:rsidR="00802441" w:rsidRPr="00D01BDE" w:rsidRDefault="00802441" w:rsidP="0092379B">
            <w:pPr>
              <w:pStyle w:val="BodyText"/>
              <w:spacing w:before="1"/>
              <w:ind w:left="0"/>
              <w:rPr>
                <w:rFonts w:ascii="Arial" w:hAnsi="Arial" w:cs="Arial"/>
                <w:sz w:val="20"/>
                <w:szCs w:val="20"/>
              </w:rPr>
            </w:pPr>
          </w:p>
          <w:p w14:paraId="05CB6BB9" w14:textId="77777777" w:rsidR="00802441" w:rsidRPr="00D01BDE" w:rsidRDefault="00802441" w:rsidP="0092379B">
            <w:pPr>
              <w:pStyle w:val="BodyText"/>
              <w:spacing w:before="1"/>
              <w:ind w:left="1418"/>
              <w:rPr>
                <w:rFonts w:ascii="Arial" w:hAnsi="Arial" w:cs="Arial"/>
                <w:sz w:val="20"/>
                <w:szCs w:val="20"/>
              </w:rPr>
            </w:pPr>
            <w:r w:rsidRPr="00D01BDE">
              <w:rPr>
                <w:rFonts w:ascii="Arial" w:hAnsi="Arial" w:cs="Arial"/>
                <w:b/>
                <w:bCs/>
                <w:sz w:val="20"/>
                <w:szCs w:val="20"/>
              </w:rPr>
              <w:t>I</w:t>
            </w:r>
            <w:r w:rsidRPr="00D01BDE">
              <w:rPr>
                <w:rFonts w:ascii="Arial" w:hAnsi="Arial" w:cs="Arial"/>
                <w:sz w:val="20"/>
                <w:szCs w:val="20"/>
              </w:rPr>
              <w:t>n respect of matters relating to human resources oversight, the Committee shall:</w:t>
            </w:r>
          </w:p>
          <w:p w14:paraId="67F05EB6" w14:textId="77777777" w:rsidR="00802441" w:rsidRPr="00D01BDE" w:rsidRDefault="00802441" w:rsidP="0092379B">
            <w:pPr>
              <w:spacing w:before="1"/>
              <w:rPr>
                <w:rFonts w:ascii="Arial" w:eastAsia="Calibri" w:hAnsi="Arial" w:cs="Arial"/>
                <w:sz w:val="20"/>
                <w:szCs w:val="20"/>
              </w:rPr>
            </w:pPr>
          </w:p>
          <w:p w14:paraId="0B6E6967" w14:textId="3F1728E7" w:rsidR="00802441" w:rsidRPr="00D01BDE" w:rsidRDefault="00802441" w:rsidP="0092379B">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review the Human Resources strategy to ensure that it supports high performance teams that are competent, engaged and empowered to achieve WorkSafeNB’s strategic goals, and provide input and observations to the Board;</w:t>
            </w:r>
          </w:p>
          <w:p w14:paraId="25CE3C82" w14:textId="77777777" w:rsidR="00802441" w:rsidRPr="00D01BDE" w:rsidRDefault="00802441" w:rsidP="0092379B">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report to the Board on progress in implementing the human resources strategy;</w:t>
            </w:r>
          </w:p>
          <w:p w14:paraId="73F40185" w14:textId="77777777" w:rsidR="00802441" w:rsidRPr="00D01BDE" w:rsidRDefault="00802441" w:rsidP="0092379B">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review and monitor management strategies to identify and mitigate workforce risks;</w:t>
            </w:r>
          </w:p>
          <w:p w14:paraId="72EB314B" w14:textId="77777777" w:rsidR="00802441" w:rsidRPr="00D01BDE" w:rsidRDefault="00802441" w:rsidP="0092379B">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evaluate and make recommendations to the Board of Directors on issues related to the corporate culture within WorkSafeNB;</w:t>
            </w:r>
          </w:p>
          <w:p w14:paraId="43CEEC54" w14:textId="77777777" w:rsidR="00802441" w:rsidRPr="00D01BDE" w:rsidRDefault="00802441" w:rsidP="00A4430E">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monitor and review significant human resources practices and policies including those related to compensation, benefits, culture, talent management, succession planning, performance management, code of ethics, and employee health, safety, and wellness to ensure alignment with the strategic direction of the organization and evolving HR trends and best practices; and,</w:t>
            </w:r>
          </w:p>
          <w:p w14:paraId="39689E71" w14:textId="4B7BA92C" w:rsidR="00802441" w:rsidRPr="00D01BDE" w:rsidRDefault="00802441" w:rsidP="0092379B">
            <w:pPr>
              <w:pStyle w:val="BodyText"/>
              <w:numPr>
                <w:ilvl w:val="0"/>
                <w:numId w:val="6"/>
              </w:numPr>
              <w:spacing w:after="120"/>
              <w:ind w:left="2127" w:hanging="709"/>
              <w:jc w:val="both"/>
              <w:rPr>
                <w:rFonts w:ascii="Arial" w:hAnsi="Arial" w:cs="Arial"/>
                <w:sz w:val="20"/>
                <w:szCs w:val="20"/>
              </w:rPr>
            </w:pPr>
            <w:r w:rsidRPr="00D01BDE">
              <w:rPr>
                <w:rFonts w:ascii="Arial" w:hAnsi="Arial" w:cs="Arial"/>
                <w:sz w:val="20"/>
                <w:szCs w:val="20"/>
              </w:rPr>
              <w:t>review the annual Human Resources business plan..</w:t>
            </w:r>
          </w:p>
        </w:tc>
      </w:tr>
      <w:tr w:rsidR="00802441" w:rsidRPr="00980362" w14:paraId="7394341A" w14:textId="77777777" w:rsidTr="00802441">
        <w:tc>
          <w:tcPr>
            <w:tcW w:w="9498" w:type="dxa"/>
          </w:tcPr>
          <w:p w14:paraId="2893EF90" w14:textId="77777777" w:rsidR="00802441" w:rsidRPr="00802441" w:rsidRDefault="00802441" w:rsidP="0092379B">
            <w:pPr>
              <w:pStyle w:val="BodyText"/>
              <w:spacing w:before="37"/>
              <w:ind w:left="1418" w:hanging="851"/>
              <w:rPr>
                <w:rFonts w:ascii="Arial" w:hAnsi="Arial" w:cs="Arial"/>
                <w:sz w:val="20"/>
                <w:szCs w:val="20"/>
                <w:lang w:val="en-CA"/>
              </w:rPr>
            </w:pPr>
          </w:p>
        </w:tc>
      </w:tr>
      <w:tr w:rsidR="00802441" w:rsidRPr="00980362" w14:paraId="65008A15" w14:textId="77777777" w:rsidTr="00802441">
        <w:tc>
          <w:tcPr>
            <w:tcW w:w="9498" w:type="dxa"/>
          </w:tcPr>
          <w:p w14:paraId="798DA844" w14:textId="50BB26F5" w:rsidR="00802441" w:rsidRPr="00980362" w:rsidRDefault="00802441" w:rsidP="0092379B">
            <w:pPr>
              <w:pStyle w:val="BodyText"/>
              <w:spacing w:before="37"/>
              <w:ind w:left="1418" w:hanging="851"/>
              <w:rPr>
                <w:rFonts w:ascii="Arial Bold" w:eastAsiaTheme="minorHAnsi" w:hAnsi="Arial Bold" w:cs="Arial"/>
                <w:b/>
                <w:smallCaps/>
                <w:sz w:val="20"/>
                <w:szCs w:val="20"/>
                <w:lang w:val="en-CA"/>
              </w:rPr>
            </w:pPr>
            <w:r w:rsidRPr="00D01BDE">
              <w:rPr>
                <w:rFonts w:ascii="Arial" w:hAnsi="Arial" w:cs="Arial"/>
                <w:sz w:val="20"/>
                <w:szCs w:val="20"/>
              </w:rPr>
              <w:t>2.2</w:t>
            </w:r>
            <w:r w:rsidRPr="00D01BDE">
              <w:rPr>
                <w:rFonts w:ascii="Arial" w:hAnsi="Arial" w:cs="Arial"/>
                <w:sz w:val="20"/>
                <w:szCs w:val="20"/>
              </w:rPr>
              <w:tab/>
            </w:r>
            <w:r w:rsidRPr="00980362">
              <w:rPr>
                <w:rFonts w:ascii="Arial Bold" w:eastAsiaTheme="minorHAnsi" w:hAnsi="Arial Bold" w:cs="Arial"/>
                <w:b/>
                <w:smallCaps/>
                <w:sz w:val="20"/>
                <w:szCs w:val="20"/>
                <w:lang w:val="en-CA"/>
              </w:rPr>
              <w:t>PRESIDENT &amp; CEO PERFORMANCE</w:t>
            </w:r>
          </w:p>
          <w:p w14:paraId="4A7D2E6A" w14:textId="77777777" w:rsidR="00802441" w:rsidRPr="00D01BDE" w:rsidRDefault="00802441" w:rsidP="0092379B">
            <w:pPr>
              <w:pStyle w:val="BodyText"/>
              <w:spacing w:before="37"/>
              <w:ind w:left="0"/>
              <w:rPr>
                <w:rFonts w:ascii="Arial" w:hAnsi="Arial" w:cs="Arial"/>
                <w:sz w:val="20"/>
                <w:szCs w:val="20"/>
              </w:rPr>
            </w:pPr>
          </w:p>
          <w:p w14:paraId="3F6A8022" w14:textId="77777777" w:rsidR="00802441" w:rsidRPr="00D01BDE" w:rsidRDefault="00802441" w:rsidP="0092379B">
            <w:pPr>
              <w:pStyle w:val="BodyText"/>
              <w:spacing w:before="37"/>
              <w:ind w:left="1418"/>
              <w:rPr>
                <w:rFonts w:ascii="Arial" w:hAnsi="Arial" w:cs="Arial"/>
                <w:sz w:val="20"/>
                <w:szCs w:val="20"/>
              </w:rPr>
            </w:pPr>
            <w:r w:rsidRPr="00D01BDE">
              <w:rPr>
                <w:rFonts w:ascii="Arial" w:hAnsi="Arial" w:cs="Arial"/>
                <w:sz w:val="20"/>
                <w:szCs w:val="20"/>
              </w:rPr>
              <w:t>In respect of matters relating to CEO Performance, the Committee shall:</w:t>
            </w:r>
          </w:p>
          <w:p w14:paraId="73C27A34" w14:textId="77777777" w:rsidR="00802441" w:rsidRPr="00D01BDE" w:rsidRDefault="00802441" w:rsidP="0092379B">
            <w:pPr>
              <w:pStyle w:val="BodyText"/>
              <w:spacing w:before="37"/>
              <w:ind w:left="0"/>
              <w:rPr>
                <w:rFonts w:ascii="Arial" w:hAnsi="Arial" w:cs="Arial"/>
                <w:sz w:val="20"/>
                <w:szCs w:val="20"/>
              </w:rPr>
            </w:pPr>
          </w:p>
          <w:p w14:paraId="0F27B0C6" w14:textId="1F357E71" w:rsidR="00802441" w:rsidRPr="00D01BDE" w:rsidRDefault="00802441" w:rsidP="0092379B">
            <w:pPr>
              <w:pStyle w:val="BodyText"/>
              <w:numPr>
                <w:ilvl w:val="0"/>
                <w:numId w:val="7"/>
              </w:numPr>
              <w:spacing w:before="37" w:after="120"/>
              <w:ind w:left="2127" w:hanging="709"/>
              <w:jc w:val="both"/>
              <w:rPr>
                <w:rFonts w:ascii="Arial" w:hAnsi="Arial" w:cs="Arial"/>
                <w:sz w:val="20"/>
                <w:szCs w:val="20"/>
              </w:rPr>
            </w:pPr>
            <w:r w:rsidRPr="00D01BDE">
              <w:rPr>
                <w:rFonts w:ascii="Arial" w:hAnsi="Arial" w:cs="Arial"/>
                <w:sz w:val="20"/>
                <w:szCs w:val="20"/>
              </w:rPr>
              <w:t>review and recommend to the Board for consideration and approval the President and CEO’s employment contracts and any amendments thereto; and</w:t>
            </w:r>
          </w:p>
          <w:p w14:paraId="3DA72281" w14:textId="602FA416" w:rsidR="00802441" w:rsidRPr="00D01BDE" w:rsidRDefault="00802441" w:rsidP="0092379B">
            <w:pPr>
              <w:pStyle w:val="BodyText"/>
              <w:numPr>
                <w:ilvl w:val="0"/>
                <w:numId w:val="7"/>
              </w:numPr>
              <w:spacing w:before="37" w:after="120"/>
              <w:ind w:left="2127" w:hanging="709"/>
              <w:jc w:val="both"/>
              <w:rPr>
                <w:rFonts w:ascii="Arial" w:hAnsi="Arial" w:cs="Arial"/>
                <w:sz w:val="20"/>
                <w:szCs w:val="20"/>
              </w:rPr>
            </w:pPr>
            <w:r w:rsidRPr="00D01BDE">
              <w:rPr>
                <w:rFonts w:ascii="Arial" w:hAnsi="Arial" w:cs="Arial"/>
                <w:sz w:val="20"/>
                <w:szCs w:val="20"/>
              </w:rPr>
              <w:t xml:space="preserve">review and recommend to the Board for consideration and approval the President </w:t>
            </w:r>
            <w:r w:rsidRPr="00D01BDE">
              <w:rPr>
                <w:rFonts w:ascii="Arial" w:hAnsi="Arial" w:cs="Arial"/>
                <w:sz w:val="20"/>
                <w:szCs w:val="20"/>
              </w:rPr>
              <w:lastRenderedPageBreak/>
              <w:t>and CEO’s performance evaluation in relation to corporate goals and objectives</w:t>
            </w:r>
          </w:p>
        </w:tc>
      </w:tr>
      <w:tr w:rsidR="00802441" w:rsidRPr="00980362" w14:paraId="51C3AF32" w14:textId="77777777" w:rsidTr="00802441">
        <w:tc>
          <w:tcPr>
            <w:tcW w:w="9498" w:type="dxa"/>
          </w:tcPr>
          <w:p w14:paraId="38B69D43" w14:textId="77777777" w:rsidR="00802441" w:rsidRPr="00802441" w:rsidRDefault="00802441" w:rsidP="0092379B">
            <w:pPr>
              <w:pStyle w:val="BodyText"/>
              <w:spacing w:before="37"/>
              <w:ind w:left="1418" w:hanging="851"/>
              <w:rPr>
                <w:rFonts w:ascii="Arial" w:hAnsi="Arial" w:cs="Arial"/>
                <w:sz w:val="20"/>
                <w:szCs w:val="20"/>
                <w:lang w:val="en-CA"/>
              </w:rPr>
            </w:pPr>
          </w:p>
        </w:tc>
      </w:tr>
      <w:tr w:rsidR="00802441" w:rsidRPr="00980362" w14:paraId="4109BABB" w14:textId="77777777" w:rsidTr="00802441">
        <w:tc>
          <w:tcPr>
            <w:tcW w:w="9498" w:type="dxa"/>
          </w:tcPr>
          <w:p w14:paraId="69CAB6EC" w14:textId="77777777" w:rsidR="00802441" w:rsidRPr="00D01BDE" w:rsidRDefault="00802441" w:rsidP="0092379B">
            <w:pPr>
              <w:pStyle w:val="BodyText"/>
              <w:spacing w:before="37"/>
              <w:ind w:left="1418" w:hanging="851"/>
              <w:rPr>
                <w:rFonts w:ascii="Arial" w:hAnsi="Arial" w:cs="Arial"/>
                <w:sz w:val="20"/>
                <w:szCs w:val="20"/>
              </w:rPr>
            </w:pPr>
            <w:r w:rsidRPr="00D01BDE">
              <w:rPr>
                <w:rFonts w:ascii="Arial" w:hAnsi="Arial" w:cs="Arial"/>
                <w:sz w:val="20"/>
                <w:szCs w:val="20"/>
              </w:rPr>
              <w:t>2.3</w:t>
            </w:r>
            <w:r w:rsidRPr="00D01BDE">
              <w:rPr>
                <w:rFonts w:ascii="Arial" w:hAnsi="Arial" w:cs="Arial"/>
                <w:sz w:val="20"/>
                <w:szCs w:val="20"/>
              </w:rPr>
              <w:tab/>
            </w:r>
            <w:r w:rsidRPr="00D01BDE">
              <w:rPr>
                <w:rFonts w:ascii="Arial Bold" w:hAnsi="Arial Bold" w:cs="Arial"/>
                <w:b/>
                <w:bCs/>
                <w:smallCaps/>
                <w:sz w:val="20"/>
                <w:szCs w:val="20"/>
              </w:rPr>
              <w:t>Compensation</w:t>
            </w:r>
          </w:p>
          <w:p w14:paraId="20D870D9" w14:textId="77777777" w:rsidR="00802441" w:rsidRPr="00D01BDE" w:rsidRDefault="00802441" w:rsidP="0092379B">
            <w:pPr>
              <w:pStyle w:val="BodyText"/>
              <w:spacing w:before="37"/>
              <w:ind w:left="0"/>
              <w:rPr>
                <w:rFonts w:ascii="Arial" w:hAnsi="Arial" w:cs="Arial"/>
                <w:sz w:val="20"/>
                <w:szCs w:val="20"/>
              </w:rPr>
            </w:pPr>
          </w:p>
          <w:p w14:paraId="2A6E0B00" w14:textId="77777777" w:rsidR="00802441" w:rsidRPr="00D01BDE" w:rsidRDefault="00802441" w:rsidP="0092379B">
            <w:pPr>
              <w:pStyle w:val="BodyText"/>
              <w:spacing w:before="8"/>
              <w:ind w:left="1418"/>
              <w:rPr>
                <w:rFonts w:ascii="Arial" w:hAnsi="Arial" w:cs="Arial"/>
                <w:sz w:val="20"/>
                <w:szCs w:val="20"/>
              </w:rPr>
            </w:pPr>
            <w:r w:rsidRPr="00D01BDE">
              <w:rPr>
                <w:rFonts w:ascii="Arial" w:hAnsi="Arial" w:cs="Arial"/>
                <w:sz w:val="20"/>
                <w:szCs w:val="20"/>
              </w:rPr>
              <w:t>In respect of matters relating to Compensation, the Committee shall:</w:t>
            </w:r>
          </w:p>
          <w:p w14:paraId="5AA8D47E" w14:textId="77777777" w:rsidR="00802441" w:rsidRPr="00D01BDE" w:rsidRDefault="00802441" w:rsidP="0092379B">
            <w:pPr>
              <w:spacing w:before="1"/>
              <w:rPr>
                <w:rFonts w:ascii="Arial" w:eastAsia="Calibri" w:hAnsi="Arial" w:cs="Arial"/>
                <w:sz w:val="20"/>
                <w:szCs w:val="20"/>
              </w:rPr>
            </w:pPr>
          </w:p>
          <w:p w14:paraId="19ECC948" w14:textId="77777777" w:rsidR="00802441" w:rsidRPr="00D01BDE" w:rsidRDefault="00802441" w:rsidP="0092379B">
            <w:pPr>
              <w:pStyle w:val="BodyText"/>
              <w:numPr>
                <w:ilvl w:val="0"/>
                <w:numId w:val="8"/>
              </w:numPr>
              <w:spacing w:after="120"/>
              <w:ind w:left="2127" w:hanging="709"/>
              <w:jc w:val="both"/>
              <w:rPr>
                <w:rFonts w:ascii="Arial" w:hAnsi="Arial" w:cs="Arial"/>
                <w:sz w:val="20"/>
                <w:szCs w:val="20"/>
              </w:rPr>
            </w:pPr>
            <w:r w:rsidRPr="00D01BDE">
              <w:rPr>
                <w:rFonts w:ascii="Arial" w:hAnsi="Arial" w:cs="Arial"/>
                <w:sz w:val="20"/>
                <w:szCs w:val="20"/>
              </w:rPr>
              <w:t>review and recommend to the Board a corporate compensation philosophy;</w:t>
            </w:r>
          </w:p>
          <w:p w14:paraId="2BF28B07" w14:textId="77777777" w:rsidR="00802441" w:rsidRPr="00D01BDE" w:rsidRDefault="00802441" w:rsidP="0092379B">
            <w:pPr>
              <w:pStyle w:val="BodyText"/>
              <w:numPr>
                <w:ilvl w:val="0"/>
                <w:numId w:val="8"/>
              </w:numPr>
              <w:spacing w:after="120"/>
              <w:ind w:left="2127" w:hanging="709"/>
              <w:jc w:val="both"/>
              <w:rPr>
                <w:rFonts w:ascii="Arial" w:hAnsi="Arial" w:cs="Arial"/>
                <w:sz w:val="20"/>
                <w:szCs w:val="20"/>
              </w:rPr>
            </w:pPr>
            <w:r w:rsidRPr="00D01BDE">
              <w:rPr>
                <w:rFonts w:ascii="Arial" w:hAnsi="Arial" w:cs="Arial"/>
                <w:sz w:val="20"/>
                <w:szCs w:val="20"/>
              </w:rPr>
              <w:t>monitor trends for compensating senior executives;</w:t>
            </w:r>
          </w:p>
          <w:p w14:paraId="12CC440B" w14:textId="77777777" w:rsidR="00802441" w:rsidRPr="00D01BDE" w:rsidRDefault="00802441" w:rsidP="0092379B">
            <w:pPr>
              <w:pStyle w:val="BodyText"/>
              <w:numPr>
                <w:ilvl w:val="0"/>
                <w:numId w:val="8"/>
              </w:numPr>
              <w:spacing w:after="120"/>
              <w:ind w:left="2127" w:hanging="709"/>
              <w:jc w:val="both"/>
              <w:rPr>
                <w:rFonts w:ascii="Arial" w:hAnsi="Arial" w:cs="Arial"/>
                <w:sz w:val="20"/>
                <w:szCs w:val="20"/>
              </w:rPr>
            </w:pPr>
            <w:r w:rsidRPr="00D01BDE">
              <w:rPr>
                <w:rFonts w:ascii="Arial" w:hAnsi="Arial" w:cs="Arial"/>
                <w:sz w:val="20"/>
                <w:szCs w:val="20"/>
              </w:rPr>
              <w:t>review human resources policies and practices related to employee compensation, benefits, rewards, and recognition to ensure they meet the organizational goals of fiscal responsibility, stakeholder accountability, and the attraction and retention of high-performance team members; and</w:t>
            </w:r>
          </w:p>
          <w:p w14:paraId="415B0BD3" w14:textId="77777777" w:rsidR="00802441" w:rsidRPr="00D01BDE" w:rsidRDefault="00802441" w:rsidP="0092379B">
            <w:pPr>
              <w:pStyle w:val="BodyText"/>
              <w:numPr>
                <w:ilvl w:val="0"/>
                <w:numId w:val="8"/>
              </w:numPr>
              <w:spacing w:after="120"/>
              <w:ind w:left="2127" w:hanging="709"/>
              <w:jc w:val="both"/>
              <w:rPr>
                <w:rFonts w:ascii="Arial" w:hAnsi="Arial" w:cs="Arial"/>
                <w:sz w:val="20"/>
                <w:szCs w:val="20"/>
              </w:rPr>
            </w:pPr>
            <w:r w:rsidRPr="00D01BDE">
              <w:rPr>
                <w:rFonts w:ascii="Arial" w:hAnsi="Arial" w:cs="Arial"/>
                <w:sz w:val="20"/>
                <w:szCs w:val="20"/>
              </w:rPr>
              <w:t>reviews and recommend to the Board compensation for the President &amp; CEO including: salary, perquisites, benefits, and other remuneration.</w:t>
            </w:r>
          </w:p>
          <w:p w14:paraId="16D18B05" w14:textId="77777777" w:rsidR="00802441" w:rsidRPr="00D01BDE" w:rsidRDefault="00802441" w:rsidP="00821677">
            <w:pPr>
              <w:spacing w:before="44"/>
              <w:contextualSpacing/>
              <w:jc w:val="center"/>
              <w:rPr>
                <w:rFonts w:ascii="Arial" w:hAnsi="Arial" w:cs="Arial"/>
                <w:b/>
                <w:sz w:val="20"/>
                <w:szCs w:val="20"/>
                <w:lang w:val="en-CA"/>
              </w:rPr>
            </w:pPr>
          </w:p>
        </w:tc>
      </w:tr>
      <w:tr w:rsidR="00802441" w:rsidRPr="00980362" w14:paraId="55D883C3" w14:textId="77777777" w:rsidTr="00802441">
        <w:tc>
          <w:tcPr>
            <w:tcW w:w="9498" w:type="dxa"/>
          </w:tcPr>
          <w:p w14:paraId="2D4D5E4B"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4053BDB6" w14:textId="77777777" w:rsidTr="00802441">
        <w:tc>
          <w:tcPr>
            <w:tcW w:w="9498" w:type="dxa"/>
          </w:tcPr>
          <w:p w14:paraId="0EBD64E6" w14:textId="77777777" w:rsidR="00802441" w:rsidRPr="00D01BDE" w:rsidRDefault="00802441" w:rsidP="0092379B">
            <w:pPr>
              <w:pStyle w:val="BodyText"/>
              <w:ind w:left="1418" w:hanging="851"/>
              <w:rPr>
                <w:rFonts w:ascii="Arial Bold" w:hAnsi="Arial Bold" w:cs="Arial"/>
                <w:b/>
                <w:smallCaps/>
                <w:sz w:val="20"/>
                <w:szCs w:val="20"/>
              </w:rPr>
            </w:pPr>
            <w:r w:rsidRPr="00D01BDE">
              <w:rPr>
                <w:rFonts w:ascii="Arial" w:hAnsi="Arial" w:cs="Arial"/>
                <w:b/>
                <w:smallCaps/>
                <w:sz w:val="20"/>
                <w:szCs w:val="20"/>
              </w:rPr>
              <w:t>2.4</w:t>
            </w:r>
            <w:r w:rsidRPr="00D01BDE">
              <w:rPr>
                <w:rFonts w:ascii="Arial Bold" w:hAnsi="Arial Bold" w:cs="Arial"/>
                <w:b/>
                <w:smallCaps/>
                <w:sz w:val="20"/>
                <w:szCs w:val="20"/>
              </w:rPr>
              <w:tab/>
              <w:t>Succession Planning</w:t>
            </w:r>
          </w:p>
          <w:p w14:paraId="12D48BFF" w14:textId="77777777" w:rsidR="00802441" w:rsidRPr="00D01BDE" w:rsidRDefault="00802441" w:rsidP="0092379B">
            <w:pPr>
              <w:pStyle w:val="BodyText"/>
              <w:tabs>
                <w:tab w:val="left" w:pos="861"/>
              </w:tabs>
              <w:ind w:left="0"/>
              <w:rPr>
                <w:rFonts w:ascii="Arial" w:hAnsi="Arial" w:cs="Arial"/>
                <w:b/>
                <w:sz w:val="20"/>
                <w:szCs w:val="20"/>
              </w:rPr>
            </w:pPr>
          </w:p>
          <w:p w14:paraId="7F0B7134" w14:textId="77777777" w:rsidR="00802441" w:rsidRPr="00D01BDE" w:rsidRDefault="00802441" w:rsidP="00D01BDE">
            <w:pPr>
              <w:pStyle w:val="BodyText"/>
              <w:spacing w:before="8"/>
              <w:ind w:left="1418"/>
              <w:rPr>
                <w:rFonts w:ascii="Arial" w:hAnsi="Arial" w:cs="Arial"/>
                <w:sz w:val="20"/>
                <w:szCs w:val="20"/>
              </w:rPr>
            </w:pPr>
            <w:r w:rsidRPr="00D01BDE">
              <w:rPr>
                <w:rFonts w:ascii="Arial" w:hAnsi="Arial" w:cs="Arial"/>
                <w:b/>
                <w:sz w:val="20"/>
                <w:szCs w:val="20"/>
              </w:rPr>
              <w:t>I</w:t>
            </w:r>
            <w:r w:rsidRPr="00D01BDE">
              <w:rPr>
                <w:rFonts w:ascii="Arial" w:hAnsi="Arial" w:cs="Arial"/>
                <w:sz w:val="20"/>
                <w:szCs w:val="20"/>
              </w:rPr>
              <w:t>n respect of matters relating to Succession Planning, the Committee shall:</w:t>
            </w:r>
          </w:p>
          <w:p w14:paraId="7502C13D" w14:textId="77777777" w:rsidR="00802441" w:rsidRPr="00D01BDE" w:rsidRDefault="00802441" w:rsidP="00D01BDE">
            <w:pPr>
              <w:pStyle w:val="BodyText"/>
              <w:spacing w:before="8"/>
              <w:ind w:left="1418"/>
              <w:rPr>
                <w:rFonts w:ascii="Arial" w:hAnsi="Arial" w:cs="Arial"/>
                <w:sz w:val="20"/>
                <w:szCs w:val="20"/>
              </w:rPr>
            </w:pPr>
          </w:p>
          <w:p w14:paraId="4859FFA3" w14:textId="77777777" w:rsidR="00802441" w:rsidRPr="00D01BDE" w:rsidRDefault="00802441" w:rsidP="00BE3620">
            <w:pPr>
              <w:pStyle w:val="BodyText"/>
              <w:numPr>
                <w:ilvl w:val="0"/>
                <w:numId w:val="9"/>
              </w:numPr>
              <w:spacing w:after="120"/>
              <w:ind w:left="2127" w:hanging="709"/>
              <w:jc w:val="both"/>
              <w:rPr>
                <w:rFonts w:ascii="Arial" w:hAnsi="Arial" w:cs="Arial"/>
                <w:bCs/>
                <w:sz w:val="20"/>
                <w:szCs w:val="20"/>
                <w:lang w:val="en-CA"/>
              </w:rPr>
            </w:pPr>
            <w:r w:rsidRPr="00D01BDE">
              <w:rPr>
                <w:rFonts w:ascii="Arial" w:hAnsi="Arial" w:cs="Arial"/>
                <w:bCs/>
                <w:sz w:val="20"/>
                <w:szCs w:val="20"/>
              </w:rPr>
              <w:t xml:space="preserve">make recommendations to the Board regarding a succession planning process in respect to the position of the President &amp; CEO; and </w:t>
            </w:r>
          </w:p>
          <w:p w14:paraId="6E43AFBF" w14:textId="1448CFD6" w:rsidR="00802441" w:rsidRPr="00D01BDE" w:rsidRDefault="00802441" w:rsidP="00BE3620">
            <w:pPr>
              <w:pStyle w:val="BodyText"/>
              <w:numPr>
                <w:ilvl w:val="0"/>
                <w:numId w:val="9"/>
              </w:numPr>
              <w:spacing w:after="120"/>
              <w:ind w:left="2127" w:hanging="709"/>
              <w:jc w:val="both"/>
              <w:rPr>
                <w:rFonts w:ascii="Arial" w:hAnsi="Arial" w:cs="Arial"/>
                <w:b/>
                <w:sz w:val="20"/>
                <w:szCs w:val="20"/>
                <w:lang w:val="en-CA"/>
              </w:rPr>
            </w:pPr>
            <w:r w:rsidRPr="00D01BDE">
              <w:rPr>
                <w:rFonts w:ascii="Arial" w:hAnsi="Arial" w:cs="Arial"/>
                <w:bCs/>
                <w:sz w:val="20"/>
                <w:szCs w:val="20"/>
              </w:rPr>
              <w:t>be informed of succession planning for executive positions that report directly to the President</w:t>
            </w:r>
          </w:p>
        </w:tc>
      </w:tr>
      <w:tr w:rsidR="00802441" w:rsidRPr="00980362" w14:paraId="3DBBF4EB" w14:textId="77777777" w:rsidTr="00802441">
        <w:tc>
          <w:tcPr>
            <w:tcW w:w="9498" w:type="dxa"/>
          </w:tcPr>
          <w:p w14:paraId="38A15F56"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53D36B6B" w14:textId="77777777" w:rsidTr="00802441">
        <w:tc>
          <w:tcPr>
            <w:tcW w:w="9498" w:type="dxa"/>
          </w:tcPr>
          <w:p w14:paraId="01D30EB9" w14:textId="77777777" w:rsidR="00802441" w:rsidRPr="00D01BDE" w:rsidRDefault="00802441" w:rsidP="0092379B">
            <w:pPr>
              <w:pStyle w:val="BodyText"/>
              <w:spacing w:before="37"/>
              <w:ind w:left="1418" w:hanging="851"/>
              <w:rPr>
                <w:rFonts w:ascii="Arial Bold" w:hAnsi="Arial Bold" w:cs="Arial"/>
                <w:b/>
                <w:smallCaps/>
                <w:sz w:val="20"/>
                <w:szCs w:val="20"/>
              </w:rPr>
            </w:pPr>
            <w:r w:rsidRPr="00D01BDE">
              <w:rPr>
                <w:rFonts w:ascii="Arial" w:hAnsi="Arial" w:cs="Arial"/>
                <w:bCs/>
                <w:smallCaps/>
                <w:sz w:val="20"/>
                <w:szCs w:val="20"/>
              </w:rPr>
              <w:t>2.5</w:t>
            </w:r>
            <w:r w:rsidRPr="00D01BDE">
              <w:rPr>
                <w:rFonts w:ascii="Arial" w:hAnsi="Arial" w:cs="Arial"/>
                <w:bCs/>
                <w:smallCaps/>
                <w:sz w:val="20"/>
                <w:szCs w:val="20"/>
              </w:rPr>
              <w:tab/>
            </w:r>
            <w:r w:rsidRPr="00D01BDE">
              <w:rPr>
                <w:rFonts w:ascii="Arial Bold" w:hAnsi="Arial Bold" w:cs="Arial"/>
                <w:b/>
                <w:smallCaps/>
                <w:sz w:val="20"/>
                <w:szCs w:val="20"/>
              </w:rPr>
              <w:t>Labour Relations</w:t>
            </w:r>
          </w:p>
          <w:p w14:paraId="18E88D67" w14:textId="77777777" w:rsidR="00802441" w:rsidRPr="00D01BDE" w:rsidRDefault="00802441" w:rsidP="0092379B">
            <w:pPr>
              <w:spacing w:before="5"/>
              <w:rPr>
                <w:rFonts w:ascii="Arial" w:eastAsia="Calibri" w:hAnsi="Arial" w:cs="Arial"/>
                <w:sz w:val="20"/>
                <w:szCs w:val="20"/>
              </w:rPr>
            </w:pPr>
          </w:p>
          <w:p w14:paraId="2C855E41" w14:textId="77777777" w:rsidR="00802441" w:rsidRPr="00D01BDE" w:rsidRDefault="00802441" w:rsidP="0092379B">
            <w:pPr>
              <w:pStyle w:val="BodyText"/>
              <w:spacing w:before="56"/>
              <w:ind w:left="1418"/>
              <w:jc w:val="both"/>
              <w:rPr>
                <w:rFonts w:ascii="Arial" w:hAnsi="Arial" w:cs="Arial"/>
                <w:sz w:val="20"/>
                <w:szCs w:val="20"/>
              </w:rPr>
            </w:pPr>
            <w:r w:rsidRPr="00D01BDE">
              <w:rPr>
                <w:rFonts w:ascii="Arial" w:hAnsi="Arial" w:cs="Arial"/>
                <w:sz w:val="20"/>
                <w:szCs w:val="20"/>
              </w:rPr>
              <w:t>In respect of matters relating to Labour Relations, the Committee shall:</w:t>
            </w:r>
          </w:p>
          <w:p w14:paraId="137DA6CA" w14:textId="77777777" w:rsidR="00802441" w:rsidRPr="00D01BDE" w:rsidRDefault="00802441" w:rsidP="0092379B">
            <w:pPr>
              <w:spacing w:before="1"/>
              <w:jc w:val="both"/>
              <w:rPr>
                <w:rFonts w:ascii="Arial" w:eastAsia="Calibri" w:hAnsi="Arial" w:cs="Arial"/>
                <w:sz w:val="20"/>
                <w:szCs w:val="20"/>
              </w:rPr>
            </w:pPr>
          </w:p>
          <w:p w14:paraId="567453EF" w14:textId="4EBF15AC" w:rsidR="00802441" w:rsidRPr="00D01BDE" w:rsidRDefault="00802441" w:rsidP="00980362">
            <w:pPr>
              <w:pStyle w:val="BodyText"/>
              <w:numPr>
                <w:ilvl w:val="0"/>
                <w:numId w:val="23"/>
              </w:numPr>
              <w:spacing w:line="279" w:lineRule="exact"/>
              <w:ind w:left="2022"/>
              <w:jc w:val="both"/>
              <w:rPr>
                <w:rFonts w:ascii="Arial" w:hAnsi="Arial" w:cs="Arial"/>
                <w:sz w:val="20"/>
                <w:szCs w:val="20"/>
              </w:rPr>
            </w:pPr>
            <w:r w:rsidRPr="00D01BDE">
              <w:rPr>
                <w:rFonts w:ascii="Arial" w:hAnsi="Arial" w:cs="Arial"/>
                <w:sz w:val="20"/>
                <w:szCs w:val="20"/>
              </w:rPr>
              <w:t>review strategies for negotiating the renewal of collective agreements.</w:t>
            </w:r>
          </w:p>
          <w:p w14:paraId="47C4D107" w14:textId="77777777" w:rsidR="00802441" w:rsidRPr="00D01BDE" w:rsidRDefault="00802441" w:rsidP="0092379B">
            <w:pPr>
              <w:jc w:val="both"/>
              <w:rPr>
                <w:rFonts w:ascii="Arial" w:eastAsia="Calibri" w:hAnsi="Arial" w:cs="Arial"/>
                <w:sz w:val="20"/>
                <w:szCs w:val="20"/>
              </w:rPr>
            </w:pPr>
          </w:p>
          <w:p w14:paraId="6493C991" w14:textId="408F9435" w:rsidR="00802441" w:rsidRPr="00D01BDE" w:rsidRDefault="00802441" w:rsidP="0092379B">
            <w:pPr>
              <w:pStyle w:val="BodyText"/>
              <w:ind w:left="1418" w:hanging="851"/>
              <w:jc w:val="both"/>
              <w:rPr>
                <w:rFonts w:ascii="Arial" w:hAnsi="Arial" w:cs="Arial"/>
                <w:bCs/>
                <w:sz w:val="20"/>
                <w:szCs w:val="20"/>
              </w:rPr>
            </w:pPr>
            <w:r w:rsidRPr="00D01BDE">
              <w:rPr>
                <w:rFonts w:ascii="Arial" w:hAnsi="Arial" w:cs="Arial"/>
                <w:bCs/>
                <w:smallCaps/>
                <w:sz w:val="20"/>
                <w:szCs w:val="20"/>
              </w:rPr>
              <w:t>2.6</w:t>
            </w:r>
            <w:r w:rsidRPr="00D01BDE">
              <w:rPr>
                <w:rFonts w:ascii="Arial" w:hAnsi="Arial" w:cs="Arial"/>
                <w:bCs/>
                <w:smallCaps/>
                <w:sz w:val="20"/>
                <w:szCs w:val="20"/>
              </w:rPr>
              <w:tab/>
            </w:r>
            <w:r w:rsidRPr="00D01BDE">
              <w:rPr>
                <w:rFonts w:ascii="Arial" w:hAnsi="Arial" w:cs="Arial"/>
                <w:bCs/>
                <w:sz w:val="20"/>
                <w:szCs w:val="20"/>
              </w:rPr>
              <w:t>In respect of the Committee’s affairs, the Committee will:</w:t>
            </w:r>
          </w:p>
          <w:p w14:paraId="14A89938" w14:textId="77777777" w:rsidR="00802441" w:rsidRPr="00D01BDE" w:rsidRDefault="00802441" w:rsidP="0092379B">
            <w:pPr>
              <w:spacing w:before="5"/>
              <w:jc w:val="both"/>
              <w:rPr>
                <w:rFonts w:ascii="Arial" w:eastAsia="Calibri" w:hAnsi="Arial" w:cs="Arial"/>
                <w:sz w:val="20"/>
                <w:szCs w:val="20"/>
              </w:rPr>
            </w:pPr>
          </w:p>
          <w:p w14:paraId="230AAF25" w14:textId="77777777" w:rsidR="00802441" w:rsidRPr="00D01BDE" w:rsidRDefault="00802441" w:rsidP="0092379B">
            <w:pPr>
              <w:pStyle w:val="BodyText"/>
              <w:numPr>
                <w:ilvl w:val="0"/>
                <w:numId w:val="10"/>
              </w:numPr>
              <w:spacing w:before="56" w:after="120"/>
              <w:ind w:left="2127" w:hanging="709"/>
              <w:jc w:val="both"/>
              <w:rPr>
                <w:rFonts w:ascii="Arial" w:hAnsi="Arial" w:cs="Arial"/>
                <w:sz w:val="20"/>
                <w:szCs w:val="20"/>
              </w:rPr>
            </w:pPr>
            <w:r w:rsidRPr="00D01BDE">
              <w:rPr>
                <w:rFonts w:ascii="Arial" w:hAnsi="Arial" w:cs="Arial"/>
                <w:sz w:val="20"/>
                <w:szCs w:val="20"/>
              </w:rPr>
              <w:t>review and assess the adequacy of its Terms of Reference annually, requesting Board approval for proposed changes; and,</w:t>
            </w:r>
          </w:p>
          <w:p w14:paraId="6BEDE1F3" w14:textId="2968B05C" w:rsidR="00802441" w:rsidRPr="00D01BDE" w:rsidRDefault="00802441" w:rsidP="0092379B">
            <w:pPr>
              <w:pStyle w:val="BodyText"/>
              <w:numPr>
                <w:ilvl w:val="0"/>
                <w:numId w:val="10"/>
              </w:numPr>
              <w:spacing w:before="56" w:after="120"/>
              <w:ind w:left="2127" w:hanging="709"/>
              <w:jc w:val="both"/>
              <w:rPr>
                <w:rFonts w:ascii="Arial" w:hAnsi="Arial" w:cs="Arial"/>
                <w:sz w:val="20"/>
                <w:szCs w:val="20"/>
              </w:rPr>
            </w:pPr>
            <w:r w:rsidRPr="00D01BDE">
              <w:rPr>
                <w:rFonts w:ascii="Arial" w:hAnsi="Arial" w:cs="Arial"/>
                <w:sz w:val="20"/>
                <w:szCs w:val="20"/>
              </w:rPr>
              <w:t>evaluate both the Committee’s and individual members’ performance on a regular basis.</w:t>
            </w:r>
          </w:p>
          <w:p w14:paraId="6EAFA566" w14:textId="77777777" w:rsidR="00802441" w:rsidRPr="00D01BDE" w:rsidRDefault="00802441" w:rsidP="00821677">
            <w:pPr>
              <w:spacing w:before="44"/>
              <w:contextualSpacing/>
              <w:jc w:val="center"/>
              <w:rPr>
                <w:rFonts w:ascii="Arial" w:hAnsi="Arial" w:cs="Arial"/>
                <w:b/>
                <w:sz w:val="20"/>
                <w:szCs w:val="20"/>
                <w:lang w:val="en-CA"/>
              </w:rPr>
            </w:pPr>
          </w:p>
        </w:tc>
      </w:tr>
      <w:tr w:rsidR="00802441" w:rsidRPr="00980362" w14:paraId="2FB22F3E" w14:textId="77777777" w:rsidTr="00802441">
        <w:tc>
          <w:tcPr>
            <w:tcW w:w="9498" w:type="dxa"/>
          </w:tcPr>
          <w:p w14:paraId="7053186A"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6D43F98F" w14:textId="77777777" w:rsidTr="00802441">
        <w:tc>
          <w:tcPr>
            <w:tcW w:w="9498" w:type="dxa"/>
          </w:tcPr>
          <w:p w14:paraId="0AE5231E" w14:textId="77777777" w:rsidR="00802441" w:rsidRPr="00D01BDE" w:rsidRDefault="00802441" w:rsidP="0092379B">
            <w:pPr>
              <w:pStyle w:val="Heading1"/>
              <w:numPr>
                <w:ilvl w:val="0"/>
                <w:numId w:val="5"/>
              </w:numPr>
              <w:ind w:left="567" w:hanging="567"/>
              <w:jc w:val="both"/>
              <w:rPr>
                <w:rFonts w:ascii="Arial" w:hAnsi="Arial" w:cs="Arial"/>
                <w:b w:val="0"/>
                <w:bCs w:val="0"/>
                <w:sz w:val="20"/>
                <w:szCs w:val="20"/>
              </w:rPr>
            </w:pPr>
            <w:r w:rsidRPr="00D01BDE">
              <w:rPr>
                <w:rFonts w:ascii="Arial" w:hAnsi="Arial" w:cs="Arial"/>
                <w:b w:val="0"/>
                <w:bCs w:val="0"/>
                <w:sz w:val="20"/>
                <w:szCs w:val="20"/>
              </w:rPr>
              <w:t>AUTHORITY</w:t>
            </w:r>
          </w:p>
          <w:p w14:paraId="1380EFE5" w14:textId="77777777" w:rsidR="00802441" w:rsidRPr="00D01BDE" w:rsidRDefault="00802441" w:rsidP="0092379B">
            <w:pPr>
              <w:pStyle w:val="Heading1"/>
              <w:jc w:val="both"/>
              <w:rPr>
                <w:rFonts w:ascii="Arial" w:hAnsi="Arial" w:cs="Arial"/>
                <w:b w:val="0"/>
                <w:bCs w:val="0"/>
                <w:sz w:val="20"/>
                <w:szCs w:val="20"/>
              </w:rPr>
            </w:pPr>
          </w:p>
          <w:p w14:paraId="547FEE4B" w14:textId="77777777" w:rsidR="00802441" w:rsidRPr="00D01BDE" w:rsidRDefault="00802441" w:rsidP="0092379B">
            <w:pPr>
              <w:pStyle w:val="Heading1"/>
              <w:spacing w:after="120"/>
              <w:ind w:left="1418" w:hanging="851"/>
              <w:jc w:val="both"/>
              <w:rPr>
                <w:rFonts w:ascii="Arial" w:hAnsi="Arial" w:cs="Arial"/>
                <w:b w:val="0"/>
                <w:bCs w:val="0"/>
                <w:sz w:val="20"/>
                <w:szCs w:val="20"/>
              </w:rPr>
            </w:pPr>
            <w:r w:rsidRPr="00D01BDE">
              <w:rPr>
                <w:rFonts w:ascii="Arial" w:hAnsi="Arial" w:cs="Arial"/>
                <w:b w:val="0"/>
                <w:bCs w:val="0"/>
                <w:sz w:val="20"/>
                <w:szCs w:val="20"/>
              </w:rPr>
              <w:t>3.1</w:t>
            </w:r>
            <w:r w:rsidRPr="00D01BDE">
              <w:rPr>
                <w:rFonts w:ascii="Arial" w:hAnsi="Arial" w:cs="Arial"/>
                <w:b w:val="0"/>
                <w:bCs w:val="0"/>
                <w:sz w:val="20"/>
                <w:szCs w:val="20"/>
              </w:rPr>
              <w:tab/>
              <w:t>The Committee in discharging its responsibilities shall have unrestricted access to members of management, employees, and relevant information it considers necessary to discharge its duties.  It shall also have unrestricted access to records, data, and reports.</w:t>
            </w:r>
          </w:p>
          <w:p w14:paraId="4AE5A5BC" w14:textId="77777777" w:rsidR="00802441" w:rsidRPr="00D01BDE" w:rsidRDefault="00802441" w:rsidP="0092379B">
            <w:pPr>
              <w:pStyle w:val="Heading1"/>
              <w:spacing w:after="120"/>
              <w:ind w:left="1418" w:hanging="851"/>
              <w:jc w:val="both"/>
              <w:rPr>
                <w:rFonts w:ascii="Arial" w:hAnsi="Arial" w:cs="Arial"/>
                <w:b w:val="0"/>
                <w:bCs w:val="0"/>
                <w:sz w:val="20"/>
                <w:szCs w:val="20"/>
              </w:rPr>
            </w:pPr>
            <w:r w:rsidRPr="00D01BDE">
              <w:rPr>
                <w:rFonts w:ascii="Arial" w:hAnsi="Arial" w:cs="Arial"/>
                <w:b w:val="0"/>
                <w:bCs w:val="0"/>
                <w:sz w:val="20"/>
                <w:szCs w:val="20"/>
              </w:rPr>
              <w:t>3.2</w:t>
            </w:r>
            <w:r w:rsidRPr="00D01BDE">
              <w:rPr>
                <w:rFonts w:ascii="Arial" w:hAnsi="Arial" w:cs="Arial"/>
                <w:b w:val="0"/>
                <w:bCs w:val="0"/>
                <w:sz w:val="20"/>
                <w:szCs w:val="20"/>
              </w:rPr>
              <w:tab/>
              <w:t>The Committee shall have the resources and authority appropriate to discharge its duties and responsibilities as set out above, including the authority to select, retain, terminate, and approve the fees and other retention terms of experts and consultants, as it deems appropriate in accordance with its Purposes, without seeking approval of the Board.</w:t>
            </w:r>
          </w:p>
          <w:p w14:paraId="61CB2DFF"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0928B08F" w14:textId="77777777" w:rsidTr="00802441">
        <w:tc>
          <w:tcPr>
            <w:tcW w:w="9498" w:type="dxa"/>
          </w:tcPr>
          <w:p w14:paraId="0A1C96EA"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3598838E" w14:textId="77777777" w:rsidTr="00802441">
        <w:tc>
          <w:tcPr>
            <w:tcW w:w="9498" w:type="dxa"/>
          </w:tcPr>
          <w:p w14:paraId="52C1DB99" w14:textId="77777777" w:rsidR="00802441" w:rsidRPr="00D01BDE" w:rsidRDefault="00802441" w:rsidP="0092379B">
            <w:pPr>
              <w:pStyle w:val="ListParagraph"/>
              <w:numPr>
                <w:ilvl w:val="0"/>
                <w:numId w:val="5"/>
              </w:numPr>
              <w:spacing w:before="10"/>
              <w:ind w:left="567" w:hanging="567"/>
              <w:rPr>
                <w:rFonts w:ascii="Arial" w:eastAsia="Calibri" w:hAnsi="Arial" w:cs="Arial"/>
                <w:b/>
                <w:bCs/>
                <w:sz w:val="20"/>
                <w:szCs w:val="20"/>
              </w:rPr>
            </w:pPr>
            <w:r w:rsidRPr="00D01BDE">
              <w:rPr>
                <w:rFonts w:ascii="Arial" w:eastAsia="Calibri" w:hAnsi="Arial" w:cs="Arial"/>
                <w:b/>
                <w:bCs/>
                <w:sz w:val="20"/>
                <w:szCs w:val="20"/>
              </w:rPr>
              <w:t>DELEGATION TO SUBCOMITTEE</w:t>
            </w:r>
          </w:p>
          <w:p w14:paraId="721262DB" w14:textId="77777777" w:rsidR="00802441" w:rsidRPr="00D01BDE" w:rsidRDefault="00802441" w:rsidP="0092379B">
            <w:pPr>
              <w:spacing w:before="10"/>
              <w:rPr>
                <w:rFonts w:ascii="Arial" w:eastAsia="Calibri" w:hAnsi="Arial" w:cs="Arial"/>
                <w:b/>
                <w:bCs/>
                <w:sz w:val="20"/>
                <w:szCs w:val="20"/>
              </w:rPr>
            </w:pPr>
          </w:p>
          <w:p w14:paraId="46676970" w14:textId="77777777" w:rsidR="00802441" w:rsidRPr="00D01BDE" w:rsidRDefault="00802441" w:rsidP="0092379B">
            <w:pPr>
              <w:spacing w:before="10"/>
              <w:ind w:left="567"/>
              <w:rPr>
                <w:rFonts w:ascii="Arial" w:eastAsia="Calibri" w:hAnsi="Arial" w:cs="Arial"/>
                <w:sz w:val="20"/>
                <w:szCs w:val="20"/>
              </w:rPr>
            </w:pPr>
            <w:r w:rsidRPr="00D01BDE">
              <w:rPr>
                <w:rFonts w:ascii="Arial" w:eastAsia="Calibri" w:hAnsi="Arial" w:cs="Arial"/>
                <w:sz w:val="20"/>
                <w:szCs w:val="20"/>
              </w:rPr>
              <w:t>The Committee may, in its discretion, constitute and/or delegate its duties and responsibilities to a subcommittee of the Committee.</w:t>
            </w:r>
          </w:p>
          <w:p w14:paraId="0309A323"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1CB481FE" w14:textId="77777777" w:rsidTr="00802441">
        <w:tc>
          <w:tcPr>
            <w:tcW w:w="9498" w:type="dxa"/>
          </w:tcPr>
          <w:p w14:paraId="36FBBC2C"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392B3921" w14:textId="77777777" w:rsidTr="00802441">
        <w:tc>
          <w:tcPr>
            <w:tcW w:w="9498" w:type="dxa"/>
          </w:tcPr>
          <w:p w14:paraId="69EA6019" w14:textId="77777777" w:rsidR="00802441" w:rsidRPr="00D01BDE" w:rsidRDefault="00802441" w:rsidP="0092379B">
            <w:pPr>
              <w:pStyle w:val="Heading1"/>
              <w:numPr>
                <w:ilvl w:val="0"/>
                <w:numId w:val="5"/>
              </w:numPr>
              <w:ind w:left="567" w:hanging="567"/>
              <w:jc w:val="both"/>
              <w:rPr>
                <w:rFonts w:ascii="Arial" w:hAnsi="Arial" w:cs="Arial"/>
                <w:sz w:val="20"/>
                <w:szCs w:val="20"/>
              </w:rPr>
            </w:pPr>
            <w:r w:rsidRPr="00D01BDE">
              <w:rPr>
                <w:rFonts w:ascii="Arial" w:hAnsi="Arial" w:cs="Arial"/>
                <w:sz w:val="20"/>
                <w:szCs w:val="20"/>
              </w:rPr>
              <w:t>COMPOSITION</w:t>
            </w:r>
          </w:p>
          <w:p w14:paraId="5F75861B" w14:textId="77777777" w:rsidR="00802441" w:rsidRPr="00D01BDE" w:rsidRDefault="00802441" w:rsidP="0092379B">
            <w:pPr>
              <w:rPr>
                <w:rFonts w:ascii="Arial" w:eastAsia="Calibri" w:hAnsi="Arial" w:cs="Arial"/>
                <w:b/>
                <w:bCs/>
                <w:sz w:val="20"/>
                <w:szCs w:val="20"/>
              </w:rPr>
            </w:pPr>
          </w:p>
          <w:p w14:paraId="3AA6B0A5" w14:textId="202A5BE9" w:rsidR="00802441" w:rsidRPr="00D01BDE" w:rsidRDefault="00802441" w:rsidP="0092379B">
            <w:pPr>
              <w:pStyle w:val="BodyText"/>
              <w:ind w:left="1418" w:hanging="851"/>
              <w:jc w:val="both"/>
              <w:rPr>
                <w:rFonts w:ascii="Arial" w:hAnsi="Arial" w:cs="Arial"/>
                <w:b/>
                <w:bCs/>
                <w:sz w:val="20"/>
                <w:szCs w:val="20"/>
              </w:rPr>
            </w:pPr>
            <w:r w:rsidRPr="00D01BDE">
              <w:rPr>
                <w:rFonts w:ascii="Arial" w:hAnsi="Arial" w:cs="Arial"/>
                <w:sz w:val="20"/>
                <w:szCs w:val="20"/>
              </w:rPr>
              <w:t>5.1</w:t>
            </w:r>
            <w:r w:rsidRPr="00D01BDE">
              <w:rPr>
                <w:rFonts w:ascii="Arial" w:hAnsi="Arial" w:cs="Arial"/>
                <w:sz w:val="20"/>
                <w:szCs w:val="20"/>
              </w:rPr>
              <w:tab/>
              <w:t>The Board will select and appoint members of the Committee. Appointments shall be made for up to two years and are renewable at the discretion of the Board. All efforts shall be made to ensure that the member’s terms, both primary and alternate, are staggered so as to ensure continuity of experience on the Committee.</w:t>
            </w:r>
            <w:r w:rsidRPr="00D01BDE">
              <w:rPr>
                <w:rFonts w:ascii="Arial" w:hAnsi="Arial" w:cs="Arial"/>
                <w:b/>
                <w:bCs/>
                <w:sz w:val="20"/>
                <w:szCs w:val="20"/>
              </w:rPr>
              <w:t xml:space="preserve"> The Committee </w:t>
            </w:r>
            <w:r w:rsidRPr="00D01BDE">
              <w:rPr>
                <w:rFonts w:ascii="Arial" w:hAnsi="Arial" w:cs="Arial"/>
                <w:sz w:val="20"/>
                <w:szCs w:val="20"/>
              </w:rPr>
              <w:t xml:space="preserve">Chairperson presides over the committee meetings and reports Committee actions to the </w:t>
            </w:r>
            <w:r w:rsidRPr="00D01BDE">
              <w:rPr>
                <w:rFonts w:ascii="Arial" w:hAnsi="Arial" w:cs="Arial"/>
                <w:b/>
                <w:bCs/>
                <w:sz w:val="20"/>
                <w:szCs w:val="20"/>
              </w:rPr>
              <w:t>Board.</w:t>
            </w:r>
          </w:p>
          <w:p w14:paraId="27D386EE" w14:textId="77777777" w:rsidR="00802441" w:rsidRPr="00D01BDE" w:rsidRDefault="00802441" w:rsidP="0092379B">
            <w:pPr>
              <w:spacing w:before="10"/>
              <w:ind w:left="1418" w:hanging="851"/>
              <w:rPr>
                <w:rFonts w:ascii="Arial" w:eastAsia="Calibri" w:hAnsi="Arial" w:cs="Arial"/>
                <w:sz w:val="20"/>
                <w:szCs w:val="20"/>
              </w:rPr>
            </w:pPr>
          </w:p>
          <w:p w14:paraId="78EC1BE5" w14:textId="77777777" w:rsidR="00802441" w:rsidRPr="00D01BDE" w:rsidRDefault="00802441" w:rsidP="0092379B">
            <w:pPr>
              <w:pStyle w:val="BodyText"/>
              <w:ind w:left="1418" w:hanging="851"/>
              <w:jc w:val="both"/>
              <w:rPr>
                <w:rFonts w:ascii="Arial" w:hAnsi="Arial" w:cs="Arial"/>
                <w:sz w:val="20"/>
                <w:szCs w:val="20"/>
              </w:rPr>
            </w:pPr>
            <w:r w:rsidRPr="00D01BDE">
              <w:rPr>
                <w:rFonts w:ascii="Arial" w:hAnsi="Arial" w:cs="Arial"/>
                <w:sz w:val="20"/>
                <w:szCs w:val="20"/>
              </w:rPr>
              <w:t>5.2</w:t>
            </w:r>
            <w:r w:rsidRPr="00D01BDE">
              <w:rPr>
                <w:rFonts w:ascii="Arial" w:hAnsi="Arial" w:cs="Arial"/>
                <w:sz w:val="20"/>
                <w:szCs w:val="20"/>
              </w:rPr>
              <w:tab/>
              <w:t>The Committee membership shall consist of:</w:t>
            </w:r>
          </w:p>
          <w:p w14:paraId="14F70C51" w14:textId="77777777" w:rsidR="00802441" w:rsidRPr="00D01BDE" w:rsidRDefault="00802441" w:rsidP="0092379B">
            <w:pPr>
              <w:spacing w:before="1" w:after="120"/>
              <w:ind w:left="1418" w:hanging="851"/>
              <w:rPr>
                <w:rFonts w:ascii="Arial" w:eastAsia="Calibri" w:hAnsi="Arial" w:cs="Arial"/>
                <w:sz w:val="20"/>
                <w:szCs w:val="20"/>
              </w:rPr>
            </w:pPr>
          </w:p>
          <w:p w14:paraId="64A03718" w14:textId="77777777" w:rsidR="00802441" w:rsidRPr="00D01BDE" w:rsidRDefault="00802441" w:rsidP="0092379B">
            <w:pPr>
              <w:pStyle w:val="BodyText"/>
              <w:numPr>
                <w:ilvl w:val="0"/>
                <w:numId w:val="11"/>
              </w:numPr>
              <w:spacing w:after="120"/>
              <w:ind w:left="2127" w:hanging="709"/>
              <w:jc w:val="both"/>
              <w:rPr>
                <w:rFonts w:ascii="Arial" w:hAnsi="Arial" w:cs="Arial"/>
                <w:sz w:val="20"/>
                <w:szCs w:val="20"/>
              </w:rPr>
            </w:pPr>
            <w:r w:rsidRPr="00D01BDE">
              <w:rPr>
                <w:rFonts w:ascii="Arial" w:hAnsi="Arial" w:cs="Arial"/>
                <w:sz w:val="20"/>
                <w:szCs w:val="20"/>
              </w:rPr>
              <w:t>a Committee Chairperson selected by the Board who shall be a voting member of the Board but will not have voting authority at the Committee,</w:t>
            </w:r>
          </w:p>
          <w:p w14:paraId="716E9258" w14:textId="77777777" w:rsidR="00802441" w:rsidRPr="00D01BDE" w:rsidRDefault="00802441" w:rsidP="0092379B">
            <w:pPr>
              <w:pStyle w:val="BodyText"/>
              <w:numPr>
                <w:ilvl w:val="0"/>
                <w:numId w:val="11"/>
              </w:numPr>
              <w:spacing w:after="120"/>
              <w:ind w:left="2127" w:hanging="709"/>
              <w:jc w:val="both"/>
              <w:rPr>
                <w:rFonts w:ascii="Arial" w:hAnsi="Arial" w:cs="Arial"/>
                <w:sz w:val="20"/>
                <w:szCs w:val="20"/>
              </w:rPr>
            </w:pPr>
            <w:r w:rsidRPr="00D01BDE">
              <w:rPr>
                <w:rFonts w:ascii="Arial" w:hAnsi="Arial" w:cs="Arial"/>
                <w:sz w:val="20"/>
                <w:szCs w:val="20"/>
              </w:rPr>
              <w:t>the President &amp; Chief Executive Officer of WorkSafeNB, who shall be a non-voting member of the Committee;</w:t>
            </w:r>
          </w:p>
          <w:p w14:paraId="39F1391F" w14:textId="77777777" w:rsidR="00802441" w:rsidRPr="00D01BDE" w:rsidRDefault="00802441" w:rsidP="0092379B">
            <w:pPr>
              <w:pStyle w:val="BodyText"/>
              <w:numPr>
                <w:ilvl w:val="0"/>
                <w:numId w:val="11"/>
              </w:numPr>
              <w:spacing w:after="120"/>
              <w:ind w:left="2127" w:hanging="709"/>
              <w:jc w:val="both"/>
              <w:rPr>
                <w:rFonts w:ascii="Arial" w:hAnsi="Arial" w:cs="Arial"/>
                <w:sz w:val="20"/>
                <w:szCs w:val="20"/>
              </w:rPr>
            </w:pPr>
            <w:r w:rsidRPr="00D01BDE">
              <w:rPr>
                <w:rFonts w:ascii="Arial" w:hAnsi="Arial" w:cs="Arial"/>
                <w:sz w:val="20"/>
                <w:szCs w:val="20"/>
              </w:rPr>
              <w:t>a Board Member representative of employers and selected by the employer representatives on the Board who shall be a primary member of the Committee and who has voting authority;</w:t>
            </w:r>
          </w:p>
          <w:p w14:paraId="76293D8A" w14:textId="77777777" w:rsidR="00802441" w:rsidRPr="00D01BDE" w:rsidRDefault="00802441" w:rsidP="0092379B">
            <w:pPr>
              <w:pStyle w:val="BodyText"/>
              <w:numPr>
                <w:ilvl w:val="0"/>
                <w:numId w:val="11"/>
              </w:numPr>
              <w:spacing w:after="120"/>
              <w:ind w:left="2127" w:hanging="709"/>
              <w:jc w:val="both"/>
              <w:rPr>
                <w:rFonts w:ascii="Arial" w:hAnsi="Arial" w:cs="Arial"/>
                <w:sz w:val="20"/>
                <w:szCs w:val="20"/>
              </w:rPr>
            </w:pPr>
            <w:r w:rsidRPr="00D01BDE">
              <w:rPr>
                <w:rFonts w:ascii="Arial" w:hAnsi="Arial" w:cs="Arial"/>
                <w:sz w:val="20"/>
                <w:szCs w:val="20"/>
              </w:rPr>
              <w:t>a Board Member representative of workers and selected by the worker representatives on the Board who shall be a primary member of the Committee and who has voting authority;</w:t>
            </w:r>
          </w:p>
          <w:p w14:paraId="272ACAD3" w14:textId="77777777" w:rsidR="00802441" w:rsidRPr="00D01BDE" w:rsidRDefault="00802441" w:rsidP="0092379B">
            <w:pPr>
              <w:pStyle w:val="BodyText"/>
              <w:numPr>
                <w:ilvl w:val="0"/>
                <w:numId w:val="11"/>
              </w:numPr>
              <w:spacing w:before="1" w:after="120" w:line="239" w:lineRule="auto"/>
              <w:ind w:left="2127" w:hanging="709"/>
              <w:jc w:val="both"/>
              <w:rPr>
                <w:rFonts w:ascii="Arial" w:hAnsi="Arial" w:cs="Arial"/>
                <w:sz w:val="20"/>
                <w:szCs w:val="20"/>
              </w:rPr>
            </w:pPr>
            <w:r w:rsidRPr="00D01BDE">
              <w:rPr>
                <w:rFonts w:ascii="Arial" w:hAnsi="Arial" w:cs="Arial"/>
                <w:sz w:val="20"/>
                <w:szCs w:val="20"/>
              </w:rPr>
              <w:t xml:space="preserve">a Board Member representative of employers and selected by the employer representatives on the Board who shall be an alternate member of the Committee and who shall have voting authority in the absence of the primary employer representative on the Committee; </w:t>
            </w:r>
          </w:p>
          <w:p w14:paraId="2FB3C583" w14:textId="77777777" w:rsidR="00802441" w:rsidRPr="00D01BDE" w:rsidRDefault="00802441" w:rsidP="0092379B">
            <w:pPr>
              <w:pStyle w:val="BodyText"/>
              <w:numPr>
                <w:ilvl w:val="0"/>
                <w:numId w:val="11"/>
              </w:numPr>
              <w:spacing w:before="37" w:after="120"/>
              <w:ind w:left="2127" w:hanging="709"/>
              <w:jc w:val="both"/>
              <w:rPr>
                <w:rFonts w:ascii="Arial" w:hAnsi="Arial" w:cs="Arial"/>
                <w:sz w:val="20"/>
                <w:szCs w:val="20"/>
              </w:rPr>
            </w:pPr>
            <w:r w:rsidRPr="00D01BDE">
              <w:rPr>
                <w:rFonts w:ascii="Arial" w:hAnsi="Arial" w:cs="Arial"/>
                <w:sz w:val="20"/>
                <w:szCs w:val="20"/>
              </w:rPr>
              <w:t>a Board Member representative of workers and selected by the worker representatives on the Board who shall be an alternate member of the Committee and who shall have voting authority in the absence of the primary worker representative on the Committee; and</w:t>
            </w:r>
          </w:p>
          <w:p w14:paraId="1EAD09A9" w14:textId="77777777" w:rsidR="00802441" w:rsidRPr="00D01BDE" w:rsidRDefault="00802441" w:rsidP="0092379B">
            <w:pPr>
              <w:pStyle w:val="BodyText"/>
              <w:numPr>
                <w:ilvl w:val="0"/>
                <w:numId w:val="11"/>
              </w:numPr>
              <w:spacing w:before="37" w:after="120"/>
              <w:ind w:left="2127" w:hanging="709"/>
              <w:jc w:val="both"/>
              <w:rPr>
                <w:rFonts w:ascii="Arial" w:hAnsi="Arial" w:cs="Arial"/>
                <w:sz w:val="20"/>
                <w:szCs w:val="20"/>
              </w:rPr>
            </w:pPr>
            <w:r w:rsidRPr="00D01BDE">
              <w:rPr>
                <w:rFonts w:ascii="Arial" w:hAnsi="Arial" w:cs="Arial"/>
                <w:sz w:val="20"/>
                <w:szCs w:val="20"/>
              </w:rPr>
              <w:t xml:space="preserve">to the extent not a Chairperson of the Committee, the Chairperson and the Vice-Chairperson of the Board, who shall each be a non-voting </w:t>
            </w:r>
            <w:r w:rsidRPr="00D01BDE">
              <w:rPr>
                <w:rFonts w:ascii="Arial" w:hAnsi="Arial" w:cs="Arial"/>
                <w:i/>
                <w:iCs/>
                <w:sz w:val="20"/>
                <w:szCs w:val="20"/>
              </w:rPr>
              <w:t>ex-officio</w:t>
            </w:r>
            <w:r w:rsidRPr="00D01BDE">
              <w:rPr>
                <w:rFonts w:ascii="Arial" w:hAnsi="Arial" w:cs="Arial"/>
                <w:sz w:val="20"/>
                <w:szCs w:val="20"/>
              </w:rPr>
              <w:t xml:space="preserve"> member of the Committee.</w:t>
            </w:r>
          </w:p>
          <w:p w14:paraId="6F584E6A" w14:textId="77777777" w:rsidR="00802441" w:rsidRPr="00D01BDE" w:rsidRDefault="00802441" w:rsidP="0092379B">
            <w:pPr>
              <w:ind w:left="1418" w:hanging="851"/>
              <w:jc w:val="both"/>
              <w:rPr>
                <w:rFonts w:ascii="Arial" w:eastAsia="Calibri" w:hAnsi="Arial" w:cs="Arial"/>
                <w:sz w:val="20"/>
                <w:szCs w:val="20"/>
              </w:rPr>
            </w:pPr>
          </w:p>
          <w:p w14:paraId="29C5374A" w14:textId="77777777" w:rsidR="00802441" w:rsidRPr="00D01BDE" w:rsidRDefault="00802441" w:rsidP="0092379B">
            <w:pPr>
              <w:pStyle w:val="BodyText"/>
              <w:numPr>
                <w:ilvl w:val="1"/>
                <w:numId w:val="5"/>
              </w:numPr>
              <w:spacing w:after="120"/>
              <w:jc w:val="both"/>
              <w:rPr>
                <w:rFonts w:ascii="Arial" w:hAnsi="Arial" w:cs="Arial"/>
                <w:sz w:val="20"/>
                <w:szCs w:val="20"/>
              </w:rPr>
            </w:pPr>
            <w:r w:rsidRPr="00D01BDE">
              <w:rPr>
                <w:rFonts w:ascii="Arial" w:hAnsi="Arial" w:cs="Arial"/>
                <w:sz w:val="20"/>
                <w:szCs w:val="20"/>
              </w:rPr>
              <w:t xml:space="preserve">Unless otherwise instructed by the Committee, the Director, Human Resources, will attend the Committee meetings as an advisor to the Committee. </w:t>
            </w:r>
          </w:p>
          <w:p w14:paraId="0DE6D240" w14:textId="77777777" w:rsidR="00802441" w:rsidRPr="00D01BDE" w:rsidRDefault="00802441" w:rsidP="0092379B">
            <w:pPr>
              <w:pStyle w:val="BodyText"/>
              <w:numPr>
                <w:ilvl w:val="1"/>
                <w:numId w:val="5"/>
              </w:numPr>
              <w:spacing w:after="120"/>
              <w:jc w:val="both"/>
              <w:rPr>
                <w:rFonts w:ascii="Arial" w:hAnsi="Arial" w:cs="Arial"/>
                <w:sz w:val="20"/>
                <w:szCs w:val="20"/>
              </w:rPr>
            </w:pPr>
            <w:r w:rsidRPr="00D01BDE">
              <w:rPr>
                <w:rFonts w:ascii="Arial" w:hAnsi="Arial" w:cs="Arial"/>
                <w:sz w:val="20"/>
                <w:szCs w:val="20"/>
              </w:rPr>
              <w:t>When making appointments to the Committee, consideration will be given to the needs of the Committee as well as competencies which the Board may consider necessary to carry out the duties of the Committee.</w:t>
            </w:r>
          </w:p>
          <w:p w14:paraId="6B1C95D9" w14:textId="77777777" w:rsidR="00802441" w:rsidRPr="00D01BDE" w:rsidRDefault="00802441" w:rsidP="0092379B">
            <w:pPr>
              <w:pStyle w:val="BodyText"/>
              <w:spacing w:after="120"/>
              <w:ind w:left="1418" w:hanging="851"/>
              <w:jc w:val="both"/>
              <w:rPr>
                <w:rFonts w:ascii="Arial" w:hAnsi="Arial" w:cs="Arial"/>
                <w:sz w:val="20"/>
                <w:szCs w:val="20"/>
              </w:rPr>
            </w:pPr>
            <w:r w:rsidRPr="00D01BDE">
              <w:rPr>
                <w:rFonts w:ascii="Arial" w:hAnsi="Arial" w:cs="Arial"/>
                <w:sz w:val="20"/>
                <w:szCs w:val="20"/>
              </w:rPr>
              <w:t>5.6</w:t>
            </w:r>
            <w:r w:rsidRPr="00D01BDE">
              <w:rPr>
                <w:rFonts w:ascii="Arial" w:hAnsi="Arial" w:cs="Arial"/>
                <w:sz w:val="20"/>
                <w:szCs w:val="20"/>
              </w:rPr>
              <w:tab/>
              <w:t xml:space="preserve">The Committee Chairperson and members of the Committee shall hold office from the date of their appointment by the Board until they are removed or replaced by the Board or cease to be members of the Board. </w:t>
            </w:r>
          </w:p>
          <w:p w14:paraId="42AD934D" w14:textId="77777777" w:rsidR="00802441" w:rsidRPr="00D01BDE" w:rsidRDefault="00802441" w:rsidP="0092379B">
            <w:pPr>
              <w:pStyle w:val="BodyText"/>
              <w:spacing w:after="120"/>
              <w:ind w:left="1418" w:hanging="851"/>
              <w:jc w:val="both"/>
              <w:rPr>
                <w:rFonts w:ascii="Arial" w:hAnsi="Arial" w:cs="Arial"/>
                <w:sz w:val="20"/>
                <w:szCs w:val="20"/>
              </w:rPr>
            </w:pPr>
            <w:r w:rsidRPr="00D01BDE">
              <w:rPr>
                <w:rFonts w:ascii="Arial" w:hAnsi="Arial" w:cs="Arial"/>
                <w:sz w:val="20"/>
                <w:szCs w:val="20"/>
              </w:rPr>
              <w:t>5.7</w:t>
            </w:r>
            <w:r w:rsidRPr="00D01BDE">
              <w:rPr>
                <w:rFonts w:ascii="Arial" w:hAnsi="Arial" w:cs="Arial"/>
                <w:sz w:val="20"/>
                <w:szCs w:val="20"/>
              </w:rPr>
              <w:tab/>
              <w:t xml:space="preserve">The Chairperson of the Committee may designate, in writing to the Corporate Secretary, another Committee member to be Acting Chairperson of the Committee in their absence, where required.  In exercising this designation, the Chairperson of the Committee may </w:t>
            </w:r>
            <w:r w:rsidRPr="00D01BDE">
              <w:rPr>
                <w:rFonts w:ascii="Arial" w:hAnsi="Arial" w:cs="Arial"/>
                <w:sz w:val="20"/>
                <w:szCs w:val="20"/>
              </w:rPr>
              <w:lastRenderedPageBreak/>
              <w:t xml:space="preserve">select either: (a) a consenting primary or alternate member of the Committee, or (b) the Board Chair or Vice-Chairperson.  In each instance, the Committee Chairperson shall ensure that the Committee is maintaining fair representation among members representing workers and employers. </w:t>
            </w:r>
          </w:p>
          <w:p w14:paraId="53EBA7F1"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4165DDC6" w14:textId="77777777" w:rsidTr="00802441">
        <w:tc>
          <w:tcPr>
            <w:tcW w:w="9498" w:type="dxa"/>
          </w:tcPr>
          <w:p w14:paraId="4A3B72D1"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4A7309C4" w14:textId="77777777" w:rsidTr="00802441">
        <w:tc>
          <w:tcPr>
            <w:tcW w:w="9498" w:type="dxa"/>
          </w:tcPr>
          <w:p w14:paraId="44534B98" w14:textId="77777777" w:rsidR="00802441" w:rsidRPr="00D01BDE" w:rsidRDefault="00802441" w:rsidP="0092379B">
            <w:pPr>
              <w:pStyle w:val="Heading1"/>
              <w:numPr>
                <w:ilvl w:val="0"/>
                <w:numId w:val="5"/>
              </w:numPr>
              <w:ind w:left="567" w:hanging="567"/>
              <w:rPr>
                <w:rFonts w:ascii="Arial" w:hAnsi="Arial" w:cs="Arial"/>
                <w:b w:val="0"/>
                <w:bCs w:val="0"/>
                <w:sz w:val="20"/>
                <w:szCs w:val="20"/>
              </w:rPr>
            </w:pPr>
            <w:r w:rsidRPr="00D01BDE">
              <w:rPr>
                <w:rFonts w:ascii="Arial" w:hAnsi="Arial" w:cs="Arial"/>
                <w:sz w:val="20"/>
                <w:szCs w:val="20"/>
              </w:rPr>
              <w:t>PROCEDURES</w:t>
            </w:r>
          </w:p>
          <w:p w14:paraId="4A87E155" w14:textId="77777777" w:rsidR="00802441" w:rsidRPr="00D01BDE" w:rsidRDefault="00802441" w:rsidP="0092379B">
            <w:pPr>
              <w:spacing w:before="9"/>
              <w:rPr>
                <w:rFonts w:ascii="Arial" w:eastAsia="Calibri" w:hAnsi="Arial" w:cs="Arial"/>
                <w:b/>
                <w:bCs/>
                <w:sz w:val="20"/>
                <w:szCs w:val="20"/>
              </w:rPr>
            </w:pPr>
          </w:p>
          <w:p w14:paraId="59DC4EEC" w14:textId="77777777" w:rsidR="00802441" w:rsidRPr="00D01BDE" w:rsidRDefault="00802441" w:rsidP="0092379B">
            <w:pPr>
              <w:spacing w:before="9"/>
              <w:ind w:left="567"/>
              <w:rPr>
                <w:rFonts w:ascii="Arial" w:eastAsia="Calibri" w:hAnsi="Arial" w:cs="Arial"/>
                <w:sz w:val="20"/>
                <w:szCs w:val="20"/>
              </w:rPr>
            </w:pPr>
            <w:r w:rsidRPr="00D01BDE">
              <w:rPr>
                <w:rFonts w:ascii="Arial" w:eastAsia="Calibri" w:hAnsi="Arial" w:cs="Arial"/>
                <w:sz w:val="20"/>
                <w:szCs w:val="20"/>
              </w:rPr>
              <w:t>The Committee shall adhere to the following procedures:</w:t>
            </w:r>
          </w:p>
          <w:p w14:paraId="73CC93CA" w14:textId="77777777" w:rsidR="00802441" w:rsidRPr="00D01BDE" w:rsidRDefault="00802441" w:rsidP="0092379B">
            <w:pPr>
              <w:spacing w:before="9"/>
              <w:rPr>
                <w:rFonts w:ascii="Arial" w:eastAsia="Calibri" w:hAnsi="Arial" w:cs="Arial"/>
                <w:b/>
                <w:bCs/>
                <w:sz w:val="20"/>
                <w:szCs w:val="20"/>
              </w:rPr>
            </w:pPr>
          </w:p>
          <w:p w14:paraId="0A4EA758" w14:textId="7D21AA75" w:rsidR="00802441" w:rsidRPr="00D01BDE" w:rsidRDefault="00802441" w:rsidP="0092379B">
            <w:pPr>
              <w:pStyle w:val="BodyText"/>
              <w:numPr>
                <w:ilvl w:val="0"/>
                <w:numId w:val="12"/>
              </w:numPr>
              <w:spacing w:after="120"/>
              <w:ind w:left="1418" w:hanging="851"/>
              <w:jc w:val="both"/>
              <w:rPr>
                <w:rFonts w:ascii="Arial" w:hAnsi="Arial" w:cs="Arial"/>
                <w:sz w:val="20"/>
                <w:szCs w:val="20"/>
              </w:rPr>
            </w:pPr>
            <w:r w:rsidRPr="00D01BDE">
              <w:rPr>
                <w:rFonts w:ascii="Arial" w:hAnsi="Arial" w:cs="Arial"/>
                <w:b/>
                <w:sz w:val="20"/>
                <w:szCs w:val="20"/>
              </w:rPr>
              <w:t xml:space="preserve">Meeting Frequency: </w:t>
            </w:r>
            <w:r w:rsidRPr="00D01BDE">
              <w:rPr>
                <w:rFonts w:ascii="Arial" w:hAnsi="Arial" w:cs="Arial"/>
                <w:sz w:val="20"/>
                <w:szCs w:val="20"/>
              </w:rPr>
              <w:t>The Committee shall meet at least twice per calendar year or more frequently as the Committee deems necessary.  The Committee may also approve matters electronically in lieu of a meeting, in accordance with WorkSafeNB’s by-laws.</w:t>
            </w:r>
          </w:p>
          <w:p w14:paraId="0676914C" w14:textId="77777777" w:rsidR="00802441" w:rsidRPr="00D01BDE" w:rsidRDefault="00802441" w:rsidP="0092379B">
            <w:pPr>
              <w:pStyle w:val="BodyText"/>
              <w:numPr>
                <w:ilvl w:val="0"/>
                <w:numId w:val="12"/>
              </w:numPr>
              <w:spacing w:before="6" w:after="120"/>
              <w:ind w:left="1418" w:hanging="851"/>
              <w:jc w:val="both"/>
              <w:rPr>
                <w:rFonts w:ascii="Arial" w:hAnsi="Arial" w:cs="Arial"/>
                <w:sz w:val="20"/>
                <w:szCs w:val="20"/>
              </w:rPr>
            </w:pPr>
            <w:r w:rsidRPr="00D01BDE">
              <w:rPr>
                <w:rFonts w:ascii="Arial" w:hAnsi="Arial" w:cs="Arial"/>
                <w:b/>
                <w:bCs/>
                <w:sz w:val="20"/>
                <w:szCs w:val="20"/>
              </w:rPr>
              <w:t xml:space="preserve">Convening a Meeting: </w:t>
            </w:r>
            <w:r w:rsidRPr="00D01BDE">
              <w:rPr>
                <w:rFonts w:ascii="Arial" w:hAnsi="Arial" w:cs="Arial"/>
                <w:sz w:val="20"/>
                <w:szCs w:val="20"/>
              </w:rPr>
              <w:t>The Committee Chairperson, in consultation with the two primary Committee members, will ordinarily convene any Committee meeting though any two members (the Chairperson or either of the two primary members) can require that a meeting be convened.</w:t>
            </w:r>
          </w:p>
          <w:p w14:paraId="0DB0B82D" w14:textId="77777777" w:rsidR="00802441" w:rsidRPr="00D01BDE" w:rsidRDefault="00802441" w:rsidP="0092379B">
            <w:pPr>
              <w:pStyle w:val="BodyText"/>
              <w:numPr>
                <w:ilvl w:val="0"/>
                <w:numId w:val="12"/>
              </w:numPr>
              <w:spacing w:after="120"/>
              <w:ind w:left="1418" w:hanging="851"/>
              <w:jc w:val="both"/>
              <w:rPr>
                <w:rFonts w:ascii="Arial" w:hAnsi="Arial" w:cs="Arial"/>
                <w:sz w:val="20"/>
                <w:szCs w:val="20"/>
              </w:rPr>
            </w:pPr>
            <w:r w:rsidRPr="00D01BDE">
              <w:rPr>
                <w:rFonts w:ascii="Arial" w:hAnsi="Arial" w:cs="Arial"/>
                <w:b/>
                <w:bCs/>
                <w:sz w:val="20"/>
                <w:szCs w:val="20"/>
              </w:rPr>
              <w:t>Meeting Quorum:</w:t>
            </w:r>
            <w:r w:rsidRPr="00D01BDE">
              <w:rPr>
                <w:rFonts w:ascii="Arial" w:hAnsi="Arial" w:cs="Arial"/>
                <w:sz w:val="20"/>
                <w:szCs w:val="20"/>
              </w:rPr>
              <w:t xml:space="preserve"> One voting member, either the primary or alternate member, representing employers, and one voting member, either the primary or alternate member, representing workers shall, together with the Committee Chairperson (or Acting Chairperson as the case may be), constitute a quorum.</w:t>
            </w:r>
          </w:p>
          <w:p w14:paraId="4F96463A" w14:textId="77777777" w:rsidR="00802441" w:rsidRPr="00D01BDE" w:rsidRDefault="00802441" w:rsidP="0092379B">
            <w:pPr>
              <w:pStyle w:val="BodyText"/>
              <w:numPr>
                <w:ilvl w:val="0"/>
                <w:numId w:val="12"/>
              </w:numPr>
              <w:spacing w:after="120"/>
              <w:ind w:left="1418" w:hanging="851"/>
              <w:jc w:val="both"/>
              <w:rPr>
                <w:rFonts w:ascii="Arial" w:hAnsi="Arial" w:cs="Arial"/>
                <w:sz w:val="20"/>
                <w:szCs w:val="20"/>
              </w:rPr>
            </w:pPr>
            <w:r w:rsidRPr="00D01BDE">
              <w:rPr>
                <w:rFonts w:ascii="Arial" w:hAnsi="Arial" w:cs="Arial"/>
                <w:b/>
                <w:bCs/>
                <w:sz w:val="20"/>
                <w:szCs w:val="20"/>
              </w:rPr>
              <w:t>Minutes:</w:t>
            </w:r>
            <w:r w:rsidRPr="00D01BDE">
              <w:rPr>
                <w:rFonts w:ascii="Arial" w:hAnsi="Arial" w:cs="Arial"/>
                <w:sz w:val="20"/>
                <w:szCs w:val="20"/>
              </w:rPr>
              <w:t xml:space="preserve"> Minutes shall be prepared by a recording secretary and presented to the Committee for its approval in accordance with applicable Board policy and procedure.</w:t>
            </w:r>
          </w:p>
          <w:p w14:paraId="7BF9C9D2" w14:textId="13A559E3" w:rsidR="00802441" w:rsidRPr="00D01BDE" w:rsidRDefault="00802441" w:rsidP="00AC6444">
            <w:pPr>
              <w:pStyle w:val="BodyText"/>
              <w:numPr>
                <w:ilvl w:val="0"/>
                <w:numId w:val="12"/>
              </w:numPr>
              <w:spacing w:after="120"/>
              <w:ind w:left="1418" w:hanging="851"/>
              <w:jc w:val="both"/>
              <w:rPr>
                <w:rFonts w:ascii="Arial" w:hAnsi="Arial" w:cs="Arial"/>
                <w:b/>
                <w:sz w:val="20"/>
                <w:szCs w:val="20"/>
              </w:rPr>
            </w:pPr>
            <w:r w:rsidRPr="00D01BDE">
              <w:rPr>
                <w:rFonts w:ascii="Arial" w:hAnsi="Arial" w:cs="Arial"/>
                <w:b/>
                <w:sz w:val="20"/>
                <w:szCs w:val="20"/>
              </w:rPr>
              <w:t xml:space="preserve">Access to Officials: </w:t>
            </w:r>
            <w:r w:rsidRPr="00D01BDE">
              <w:rPr>
                <w:rFonts w:ascii="Arial" w:hAnsi="Arial" w:cs="Arial"/>
                <w:bCs/>
                <w:sz w:val="20"/>
                <w:szCs w:val="20"/>
              </w:rPr>
              <w:t>The Committee shall have unrestricted access to officials of the organization as may be required to discharge their duties and responsibilities.</w:t>
            </w:r>
          </w:p>
        </w:tc>
      </w:tr>
      <w:tr w:rsidR="00802441" w:rsidRPr="00980362" w14:paraId="7C01CD8E" w14:textId="77777777" w:rsidTr="00802441">
        <w:tc>
          <w:tcPr>
            <w:tcW w:w="9498" w:type="dxa"/>
          </w:tcPr>
          <w:p w14:paraId="3A4A8011" w14:textId="77777777" w:rsidR="00802441" w:rsidRPr="00802441" w:rsidRDefault="00802441" w:rsidP="00821677">
            <w:pPr>
              <w:spacing w:before="44"/>
              <w:contextualSpacing/>
              <w:jc w:val="center"/>
              <w:rPr>
                <w:rFonts w:ascii="Arial" w:hAnsi="Arial" w:cs="Arial"/>
                <w:b/>
                <w:sz w:val="20"/>
                <w:szCs w:val="20"/>
                <w:lang w:val="en-CA"/>
              </w:rPr>
            </w:pPr>
          </w:p>
        </w:tc>
      </w:tr>
      <w:tr w:rsidR="00802441" w:rsidRPr="00980362" w14:paraId="2228A79C" w14:textId="77777777" w:rsidTr="00802441">
        <w:tc>
          <w:tcPr>
            <w:tcW w:w="9498" w:type="dxa"/>
          </w:tcPr>
          <w:p w14:paraId="31A357A4" w14:textId="77777777" w:rsidR="00802441" w:rsidRPr="00D01BDE" w:rsidRDefault="00802441" w:rsidP="0092379B">
            <w:pPr>
              <w:pStyle w:val="Heading1"/>
              <w:numPr>
                <w:ilvl w:val="0"/>
                <w:numId w:val="5"/>
              </w:numPr>
              <w:ind w:left="567" w:hanging="567"/>
              <w:rPr>
                <w:rFonts w:ascii="Arial" w:hAnsi="Arial" w:cs="Arial"/>
                <w:b w:val="0"/>
                <w:bCs w:val="0"/>
                <w:sz w:val="20"/>
                <w:szCs w:val="20"/>
              </w:rPr>
            </w:pPr>
            <w:r w:rsidRPr="00D01BDE">
              <w:rPr>
                <w:rFonts w:ascii="Arial" w:hAnsi="Arial" w:cs="Arial"/>
                <w:sz w:val="20"/>
                <w:szCs w:val="20"/>
              </w:rPr>
              <w:t>OVERSIGHT OF EXECUTIVE LEADERSHIP</w:t>
            </w:r>
          </w:p>
          <w:p w14:paraId="6265EECA" w14:textId="77777777" w:rsidR="00802441" w:rsidRPr="00D01BDE" w:rsidRDefault="00802441" w:rsidP="0092379B">
            <w:pPr>
              <w:spacing w:before="10"/>
              <w:rPr>
                <w:rFonts w:ascii="Arial" w:eastAsia="Calibri" w:hAnsi="Arial" w:cs="Arial"/>
                <w:b/>
                <w:bCs/>
                <w:sz w:val="20"/>
                <w:szCs w:val="20"/>
              </w:rPr>
            </w:pPr>
          </w:p>
          <w:p w14:paraId="7B86AEC5" w14:textId="77777777" w:rsidR="00802441" w:rsidRPr="00D01BDE" w:rsidRDefault="00802441" w:rsidP="0092379B">
            <w:pPr>
              <w:pStyle w:val="BodyText"/>
              <w:ind w:left="567"/>
              <w:jc w:val="both"/>
              <w:rPr>
                <w:rFonts w:ascii="Arial" w:hAnsi="Arial" w:cs="Arial"/>
                <w:sz w:val="20"/>
                <w:szCs w:val="20"/>
              </w:rPr>
            </w:pPr>
            <w:r w:rsidRPr="00D01BDE">
              <w:rPr>
                <w:rFonts w:ascii="Arial" w:hAnsi="Arial" w:cs="Arial"/>
                <w:b/>
                <w:bCs/>
                <w:sz w:val="20"/>
                <w:szCs w:val="20"/>
              </w:rPr>
              <w:t>The Committee</w:t>
            </w:r>
            <w:r w:rsidRPr="00D01BDE">
              <w:rPr>
                <w:rFonts w:ascii="Arial" w:hAnsi="Arial" w:cs="Arial"/>
                <w:sz w:val="20"/>
                <w:szCs w:val="20"/>
              </w:rPr>
              <w:t xml:space="preserve"> shall oversee the Executive Leadership Team through its direction to the President &amp; CEO.</w:t>
            </w:r>
          </w:p>
          <w:p w14:paraId="6C37BF4A"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556F0D4D" w14:textId="77777777" w:rsidTr="00802441">
        <w:tc>
          <w:tcPr>
            <w:tcW w:w="9498" w:type="dxa"/>
          </w:tcPr>
          <w:p w14:paraId="1926F614" w14:textId="77777777" w:rsidR="00802441" w:rsidRPr="00802441" w:rsidRDefault="00802441" w:rsidP="0092379B">
            <w:pPr>
              <w:rPr>
                <w:rFonts w:ascii="Arial" w:eastAsia="Calibri" w:hAnsi="Arial" w:cs="Arial"/>
                <w:sz w:val="20"/>
                <w:szCs w:val="20"/>
                <w:lang w:val="en-CA"/>
              </w:rPr>
            </w:pPr>
          </w:p>
        </w:tc>
      </w:tr>
      <w:tr w:rsidR="00802441" w:rsidRPr="00980362" w14:paraId="33C9B575" w14:textId="77777777" w:rsidTr="00802441">
        <w:tc>
          <w:tcPr>
            <w:tcW w:w="9498" w:type="dxa"/>
          </w:tcPr>
          <w:p w14:paraId="6246A00C" w14:textId="77777777" w:rsidR="00802441" w:rsidRPr="00D01BDE" w:rsidRDefault="00802441" w:rsidP="0092379B">
            <w:pPr>
              <w:pStyle w:val="Heading1"/>
              <w:numPr>
                <w:ilvl w:val="0"/>
                <w:numId w:val="5"/>
              </w:numPr>
              <w:ind w:left="567" w:hanging="567"/>
              <w:rPr>
                <w:rFonts w:ascii="Arial" w:hAnsi="Arial" w:cs="Arial"/>
                <w:b w:val="0"/>
                <w:bCs w:val="0"/>
                <w:sz w:val="20"/>
                <w:szCs w:val="20"/>
              </w:rPr>
            </w:pPr>
            <w:r w:rsidRPr="00D01BDE">
              <w:rPr>
                <w:rFonts w:ascii="Arial" w:hAnsi="Arial" w:cs="Arial"/>
                <w:sz w:val="20"/>
                <w:szCs w:val="20"/>
              </w:rPr>
              <w:t>VOTING</w:t>
            </w:r>
          </w:p>
          <w:p w14:paraId="4A76E25F" w14:textId="77777777" w:rsidR="00802441" w:rsidRPr="00D01BDE" w:rsidRDefault="00802441" w:rsidP="0092379B">
            <w:pPr>
              <w:rPr>
                <w:rFonts w:ascii="Arial" w:eastAsia="Calibri" w:hAnsi="Arial" w:cs="Arial"/>
                <w:b/>
                <w:bCs/>
                <w:sz w:val="20"/>
                <w:szCs w:val="20"/>
              </w:rPr>
            </w:pPr>
          </w:p>
          <w:p w14:paraId="4DD73392" w14:textId="77777777" w:rsidR="00802441" w:rsidRPr="00D01BDE" w:rsidRDefault="00802441" w:rsidP="0092379B">
            <w:pPr>
              <w:pStyle w:val="BodyText"/>
              <w:ind w:left="567"/>
              <w:jc w:val="both"/>
              <w:rPr>
                <w:rFonts w:ascii="Arial" w:hAnsi="Arial" w:cs="Arial"/>
                <w:sz w:val="20"/>
                <w:szCs w:val="20"/>
              </w:rPr>
            </w:pPr>
            <w:r w:rsidRPr="00D01BDE">
              <w:rPr>
                <w:rFonts w:ascii="Arial" w:hAnsi="Arial" w:cs="Arial"/>
                <w:b/>
                <w:bCs/>
                <w:sz w:val="20"/>
                <w:szCs w:val="20"/>
              </w:rPr>
              <w:t>The Committee</w:t>
            </w:r>
            <w:r w:rsidRPr="00D01BDE">
              <w:rPr>
                <w:rFonts w:ascii="Arial" w:hAnsi="Arial" w:cs="Arial"/>
                <w:sz w:val="20"/>
                <w:szCs w:val="20"/>
              </w:rPr>
              <w:t xml:space="preserve"> shall make all reasonable efforts to render decisions on a consensus basis. Where a consensus is not possible between voting members, primary or alternate as required, and there is a tie vote at the Committee, the matter shall be forwarded to </w:t>
            </w:r>
            <w:r w:rsidRPr="00D01BDE">
              <w:rPr>
                <w:rFonts w:ascii="Arial" w:hAnsi="Arial" w:cs="Arial"/>
                <w:b/>
                <w:bCs/>
                <w:sz w:val="20"/>
                <w:szCs w:val="20"/>
              </w:rPr>
              <w:t xml:space="preserve">the Board for </w:t>
            </w:r>
            <w:r w:rsidRPr="00D01BDE">
              <w:rPr>
                <w:rFonts w:ascii="Arial" w:hAnsi="Arial" w:cs="Arial"/>
                <w:sz w:val="20"/>
                <w:szCs w:val="20"/>
              </w:rPr>
              <w:t>debate and resolution.</w:t>
            </w:r>
          </w:p>
          <w:p w14:paraId="0CB2D541" w14:textId="77777777" w:rsidR="00802441" w:rsidRPr="00D01BDE" w:rsidRDefault="00802441" w:rsidP="00821677">
            <w:pPr>
              <w:spacing w:before="44"/>
              <w:contextualSpacing/>
              <w:jc w:val="center"/>
              <w:rPr>
                <w:rFonts w:ascii="Arial" w:hAnsi="Arial" w:cs="Arial"/>
                <w:b/>
                <w:sz w:val="20"/>
                <w:szCs w:val="20"/>
              </w:rPr>
            </w:pPr>
          </w:p>
        </w:tc>
      </w:tr>
      <w:tr w:rsidR="00802441" w:rsidRPr="00980362" w14:paraId="2DDB8104" w14:textId="77777777" w:rsidTr="00802441">
        <w:tc>
          <w:tcPr>
            <w:tcW w:w="9498" w:type="dxa"/>
          </w:tcPr>
          <w:p w14:paraId="4010B655" w14:textId="77777777" w:rsidR="00802441" w:rsidRPr="00802441" w:rsidRDefault="00802441" w:rsidP="0092379B">
            <w:pPr>
              <w:rPr>
                <w:rFonts w:ascii="Arial" w:eastAsia="Calibri" w:hAnsi="Arial" w:cs="Arial"/>
                <w:sz w:val="20"/>
                <w:szCs w:val="20"/>
                <w:lang w:val="en-CA"/>
              </w:rPr>
            </w:pPr>
          </w:p>
        </w:tc>
      </w:tr>
      <w:tr w:rsidR="00802441" w:rsidRPr="00980362" w14:paraId="486DAC51" w14:textId="77777777" w:rsidTr="00802441">
        <w:tc>
          <w:tcPr>
            <w:tcW w:w="9498" w:type="dxa"/>
          </w:tcPr>
          <w:p w14:paraId="2B6AC2C2" w14:textId="77777777" w:rsidR="00802441" w:rsidRPr="00D01BDE" w:rsidRDefault="00802441" w:rsidP="0092379B">
            <w:pPr>
              <w:pStyle w:val="Heading1"/>
              <w:numPr>
                <w:ilvl w:val="0"/>
                <w:numId w:val="5"/>
              </w:numPr>
              <w:ind w:left="567" w:hanging="567"/>
              <w:rPr>
                <w:rFonts w:ascii="Arial" w:hAnsi="Arial" w:cs="Arial"/>
                <w:b w:val="0"/>
                <w:bCs w:val="0"/>
                <w:sz w:val="20"/>
                <w:szCs w:val="20"/>
              </w:rPr>
            </w:pPr>
            <w:r w:rsidRPr="00D01BDE">
              <w:rPr>
                <w:rFonts w:ascii="Arial" w:hAnsi="Arial" w:cs="Arial"/>
                <w:sz w:val="20"/>
                <w:szCs w:val="20"/>
              </w:rPr>
              <w:t>OPERATIONAL PRINCIPLES</w:t>
            </w:r>
          </w:p>
          <w:p w14:paraId="39BE60FF" w14:textId="77777777" w:rsidR="00802441" w:rsidRPr="00D01BDE" w:rsidRDefault="00802441" w:rsidP="0092379B">
            <w:pPr>
              <w:rPr>
                <w:rFonts w:ascii="Arial" w:eastAsia="Calibri" w:hAnsi="Arial" w:cs="Arial"/>
                <w:b/>
                <w:bCs/>
                <w:sz w:val="20"/>
                <w:szCs w:val="20"/>
              </w:rPr>
            </w:pPr>
          </w:p>
          <w:p w14:paraId="579BEC47" w14:textId="77777777" w:rsidR="00802441" w:rsidRPr="00D01BDE" w:rsidRDefault="00802441" w:rsidP="0092379B">
            <w:pPr>
              <w:pStyle w:val="BodyText"/>
              <w:ind w:left="567"/>
              <w:rPr>
                <w:rFonts w:ascii="Arial" w:hAnsi="Arial" w:cs="Arial"/>
                <w:sz w:val="20"/>
                <w:szCs w:val="20"/>
              </w:rPr>
            </w:pPr>
            <w:r w:rsidRPr="00D01BDE">
              <w:rPr>
                <w:rFonts w:ascii="Arial" w:hAnsi="Arial" w:cs="Arial"/>
                <w:b/>
                <w:bCs/>
                <w:sz w:val="20"/>
                <w:szCs w:val="20"/>
              </w:rPr>
              <w:t>The Committee</w:t>
            </w:r>
            <w:r w:rsidRPr="00D01BDE">
              <w:rPr>
                <w:rFonts w:ascii="Arial" w:hAnsi="Arial" w:cs="Arial"/>
                <w:sz w:val="20"/>
                <w:szCs w:val="20"/>
              </w:rPr>
              <w:t xml:space="preserve"> shall adhere to the following operational principles:</w:t>
            </w:r>
          </w:p>
          <w:p w14:paraId="13C4513D" w14:textId="77777777" w:rsidR="00802441" w:rsidRPr="00D01BDE" w:rsidRDefault="00802441" w:rsidP="0092379B">
            <w:pPr>
              <w:rPr>
                <w:rFonts w:ascii="Arial" w:eastAsia="Calibri" w:hAnsi="Arial" w:cs="Arial"/>
                <w:sz w:val="20"/>
                <w:szCs w:val="20"/>
              </w:rPr>
            </w:pPr>
          </w:p>
          <w:p w14:paraId="6D6D44C9" w14:textId="77777777" w:rsidR="00802441" w:rsidRPr="00D01BDE" w:rsidRDefault="00802441" w:rsidP="0092379B">
            <w:pPr>
              <w:pStyle w:val="BodyText"/>
              <w:numPr>
                <w:ilvl w:val="0"/>
                <w:numId w:val="13"/>
              </w:numPr>
              <w:spacing w:after="120"/>
              <w:ind w:left="1418" w:hanging="851"/>
              <w:jc w:val="both"/>
              <w:rPr>
                <w:rFonts w:ascii="Arial" w:hAnsi="Arial" w:cs="Arial"/>
                <w:sz w:val="20"/>
                <w:szCs w:val="20"/>
              </w:rPr>
            </w:pPr>
            <w:r w:rsidRPr="00D01BDE">
              <w:rPr>
                <w:rFonts w:ascii="Arial" w:hAnsi="Arial" w:cs="Arial"/>
                <w:b/>
                <w:sz w:val="20"/>
                <w:szCs w:val="20"/>
              </w:rPr>
              <w:t>Work plan</w:t>
            </w:r>
            <w:r w:rsidRPr="00D01BDE">
              <w:rPr>
                <w:rFonts w:ascii="Arial" w:hAnsi="Arial" w:cs="Arial"/>
                <w:sz w:val="20"/>
                <w:szCs w:val="20"/>
              </w:rPr>
              <w:t xml:space="preserve">: </w:t>
            </w:r>
            <w:r w:rsidRPr="00D01BDE">
              <w:rPr>
                <w:rFonts w:ascii="Arial" w:hAnsi="Arial" w:cs="Arial"/>
                <w:b/>
                <w:bCs/>
                <w:sz w:val="20"/>
                <w:szCs w:val="20"/>
              </w:rPr>
              <w:t>The Committee</w:t>
            </w:r>
            <w:r w:rsidRPr="00D01BDE">
              <w:rPr>
                <w:rFonts w:ascii="Arial" w:hAnsi="Arial" w:cs="Arial"/>
                <w:sz w:val="20"/>
                <w:szCs w:val="20"/>
              </w:rPr>
              <w:t xml:space="preserve"> Chairperson, in consultation with the Board Chairperson and senior management, shall establish a work plan annually to ensure that the Committee responsibilities are scheduled to specific meeting agendas and dates.</w:t>
            </w:r>
          </w:p>
          <w:p w14:paraId="13F4B2A2" w14:textId="77777777" w:rsidR="00802441" w:rsidRPr="00D01BDE" w:rsidRDefault="00802441" w:rsidP="0092379B">
            <w:pPr>
              <w:pStyle w:val="BodyText"/>
              <w:numPr>
                <w:ilvl w:val="0"/>
                <w:numId w:val="13"/>
              </w:numPr>
              <w:tabs>
                <w:tab w:val="left" w:pos="861"/>
              </w:tabs>
              <w:spacing w:before="37" w:after="120"/>
              <w:ind w:left="1418" w:hanging="851"/>
              <w:jc w:val="both"/>
              <w:rPr>
                <w:rFonts w:ascii="Arial" w:hAnsi="Arial" w:cs="Arial"/>
                <w:sz w:val="20"/>
                <w:szCs w:val="20"/>
              </w:rPr>
            </w:pPr>
            <w:r w:rsidRPr="00D01BDE">
              <w:rPr>
                <w:rFonts w:ascii="Arial" w:hAnsi="Arial" w:cs="Arial"/>
                <w:b/>
                <w:sz w:val="20"/>
                <w:szCs w:val="20"/>
              </w:rPr>
              <w:tab/>
              <w:t>Meeting agenda</w:t>
            </w:r>
            <w:r w:rsidRPr="00D01BDE">
              <w:rPr>
                <w:rFonts w:ascii="Arial" w:hAnsi="Arial" w:cs="Arial"/>
                <w:sz w:val="20"/>
                <w:szCs w:val="20"/>
              </w:rPr>
              <w:t>:</w:t>
            </w:r>
            <w:r w:rsidRPr="00D01BDE">
              <w:rPr>
                <w:rFonts w:ascii="Arial" w:hAnsi="Arial" w:cs="Arial"/>
                <w:b/>
                <w:bCs/>
                <w:sz w:val="20"/>
                <w:szCs w:val="20"/>
              </w:rPr>
              <w:t xml:space="preserve"> The Committee</w:t>
            </w:r>
            <w:r w:rsidRPr="00D01BDE">
              <w:rPr>
                <w:rFonts w:ascii="Arial" w:hAnsi="Arial" w:cs="Arial"/>
                <w:sz w:val="20"/>
                <w:szCs w:val="20"/>
              </w:rPr>
              <w:t xml:space="preserve"> Chairperson shall establish meeting agendas in consultation with Committee members and senior management.</w:t>
            </w:r>
          </w:p>
          <w:p w14:paraId="2D759BA3" w14:textId="77777777" w:rsidR="00802441" w:rsidRPr="00D01BDE" w:rsidRDefault="00802441" w:rsidP="0092379B">
            <w:pPr>
              <w:pStyle w:val="BodyText"/>
              <w:numPr>
                <w:ilvl w:val="0"/>
                <w:numId w:val="13"/>
              </w:numPr>
              <w:tabs>
                <w:tab w:val="left" w:pos="861"/>
              </w:tabs>
              <w:spacing w:after="120" w:line="239" w:lineRule="auto"/>
              <w:ind w:left="1418" w:hanging="851"/>
              <w:jc w:val="both"/>
              <w:rPr>
                <w:rFonts w:ascii="Arial" w:hAnsi="Arial" w:cs="Arial"/>
                <w:sz w:val="20"/>
                <w:szCs w:val="20"/>
              </w:rPr>
            </w:pPr>
            <w:r w:rsidRPr="00D01BDE">
              <w:rPr>
                <w:rFonts w:ascii="Arial" w:hAnsi="Arial" w:cs="Arial"/>
                <w:b/>
                <w:sz w:val="20"/>
                <w:szCs w:val="20"/>
              </w:rPr>
              <w:tab/>
              <w:t>Information requirements</w:t>
            </w:r>
            <w:r w:rsidRPr="00D01BDE">
              <w:rPr>
                <w:rFonts w:ascii="Arial" w:hAnsi="Arial" w:cs="Arial"/>
                <w:sz w:val="20"/>
                <w:szCs w:val="20"/>
              </w:rPr>
              <w:t xml:space="preserve">: The Committee shall establish and communicate its information requirements, which shall include the nature, extent and timing of required information. Information shall be provided to the Committee at least one week prior to the </w:t>
            </w:r>
            <w:r w:rsidRPr="00D01BDE">
              <w:rPr>
                <w:rFonts w:ascii="Arial" w:hAnsi="Arial" w:cs="Arial"/>
                <w:sz w:val="20"/>
                <w:szCs w:val="20"/>
              </w:rPr>
              <w:lastRenderedPageBreak/>
              <w:t>meeting.</w:t>
            </w:r>
          </w:p>
          <w:p w14:paraId="13E08B31" w14:textId="77777777" w:rsidR="00802441" w:rsidRPr="00D01BDE" w:rsidRDefault="00802441" w:rsidP="0092379B">
            <w:pPr>
              <w:pStyle w:val="BodyText"/>
              <w:numPr>
                <w:ilvl w:val="0"/>
                <w:numId w:val="13"/>
              </w:numPr>
              <w:tabs>
                <w:tab w:val="left" w:pos="861"/>
              </w:tabs>
              <w:spacing w:after="120"/>
              <w:ind w:left="1418" w:hanging="851"/>
              <w:jc w:val="both"/>
              <w:rPr>
                <w:rFonts w:ascii="Arial" w:hAnsi="Arial" w:cs="Arial"/>
                <w:sz w:val="20"/>
                <w:szCs w:val="20"/>
              </w:rPr>
            </w:pPr>
            <w:r w:rsidRPr="00D01BDE">
              <w:rPr>
                <w:rFonts w:ascii="Arial" w:hAnsi="Arial" w:cs="Arial"/>
                <w:b/>
                <w:sz w:val="20"/>
                <w:szCs w:val="20"/>
              </w:rPr>
              <w:tab/>
              <w:t>Preparation and attendance</w:t>
            </w:r>
            <w:r w:rsidRPr="00D01BDE">
              <w:rPr>
                <w:rFonts w:ascii="Arial" w:hAnsi="Arial" w:cs="Arial"/>
                <w:sz w:val="20"/>
                <w:szCs w:val="20"/>
              </w:rPr>
              <w:t>: The Committee members have an obligation to prepare for and participate in Committee meetings.</w:t>
            </w:r>
          </w:p>
          <w:p w14:paraId="58F14700" w14:textId="77777777" w:rsidR="00802441" w:rsidRPr="00D01BDE" w:rsidRDefault="00802441" w:rsidP="0092379B">
            <w:pPr>
              <w:rPr>
                <w:rFonts w:ascii="Arial" w:eastAsia="Calibri" w:hAnsi="Arial" w:cs="Arial"/>
                <w:sz w:val="20"/>
                <w:szCs w:val="20"/>
              </w:rPr>
            </w:pPr>
          </w:p>
        </w:tc>
      </w:tr>
      <w:tr w:rsidR="00802441" w:rsidRPr="00980362" w14:paraId="782BF609" w14:textId="77777777" w:rsidTr="00802441">
        <w:tc>
          <w:tcPr>
            <w:tcW w:w="9498" w:type="dxa"/>
          </w:tcPr>
          <w:p w14:paraId="32788BEC" w14:textId="77777777" w:rsidR="00802441" w:rsidRPr="00802441" w:rsidRDefault="00802441" w:rsidP="0092379B">
            <w:pPr>
              <w:rPr>
                <w:rFonts w:ascii="Arial" w:eastAsia="Calibri" w:hAnsi="Arial" w:cs="Arial"/>
                <w:sz w:val="20"/>
                <w:szCs w:val="20"/>
                <w:lang w:val="en-CA"/>
              </w:rPr>
            </w:pPr>
          </w:p>
        </w:tc>
      </w:tr>
      <w:tr w:rsidR="00802441" w:rsidRPr="00980362" w14:paraId="2BA41C89" w14:textId="77777777" w:rsidTr="00802441">
        <w:tc>
          <w:tcPr>
            <w:tcW w:w="9498" w:type="dxa"/>
          </w:tcPr>
          <w:p w14:paraId="6854090D" w14:textId="77777777" w:rsidR="00802441" w:rsidRPr="00D01BDE" w:rsidRDefault="00802441" w:rsidP="0092379B">
            <w:pPr>
              <w:pStyle w:val="Heading1"/>
              <w:numPr>
                <w:ilvl w:val="0"/>
                <w:numId w:val="5"/>
              </w:numPr>
              <w:ind w:left="567" w:hanging="567"/>
              <w:jc w:val="both"/>
              <w:rPr>
                <w:rFonts w:ascii="Arial" w:hAnsi="Arial" w:cs="Arial"/>
                <w:b w:val="0"/>
                <w:bCs w:val="0"/>
                <w:sz w:val="20"/>
                <w:szCs w:val="20"/>
              </w:rPr>
            </w:pPr>
            <w:r w:rsidRPr="00D01BDE">
              <w:rPr>
                <w:rFonts w:ascii="Arial" w:hAnsi="Arial" w:cs="Arial"/>
                <w:sz w:val="20"/>
                <w:szCs w:val="20"/>
              </w:rPr>
              <w:t>ACCOUNTABILITY</w:t>
            </w:r>
          </w:p>
          <w:p w14:paraId="7AEC2D95" w14:textId="77777777" w:rsidR="00802441" w:rsidRPr="00D01BDE" w:rsidRDefault="00802441" w:rsidP="0092379B">
            <w:pPr>
              <w:rPr>
                <w:rFonts w:ascii="Arial" w:eastAsia="Calibri" w:hAnsi="Arial" w:cs="Arial"/>
                <w:b/>
                <w:bCs/>
                <w:sz w:val="20"/>
                <w:szCs w:val="20"/>
              </w:rPr>
            </w:pPr>
          </w:p>
          <w:p w14:paraId="519DA29E" w14:textId="77777777" w:rsidR="00802441" w:rsidRPr="00D01BDE" w:rsidRDefault="00802441" w:rsidP="0092379B">
            <w:pPr>
              <w:pStyle w:val="BodyText"/>
              <w:ind w:left="567"/>
              <w:jc w:val="both"/>
              <w:rPr>
                <w:rFonts w:ascii="Arial" w:hAnsi="Arial" w:cs="Arial"/>
                <w:sz w:val="20"/>
                <w:szCs w:val="20"/>
              </w:rPr>
            </w:pPr>
            <w:r w:rsidRPr="00D01BDE">
              <w:rPr>
                <w:rFonts w:ascii="Arial" w:hAnsi="Arial" w:cs="Arial"/>
                <w:sz w:val="20"/>
                <w:szCs w:val="20"/>
              </w:rPr>
              <w:t>The Committee shall cause a record of the Committee meeting to be provided to the Board at the next Board meeting following the respective Committee meeting.</w:t>
            </w:r>
          </w:p>
          <w:p w14:paraId="498ABC6B" w14:textId="77777777" w:rsidR="00802441" w:rsidRPr="00D01BDE" w:rsidRDefault="00802441" w:rsidP="0092379B">
            <w:pPr>
              <w:rPr>
                <w:rFonts w:ascii="Arial" w:eastAsia="Calibri" w:hAnsi="Arial" w:cs="Arial"/>
                <w:sz w:val="20"/>
                <w:szCs w:val="20"/>
              </w:rPr>
            </w:pPr>
          </w:p>
        </w:tc>
      </w:tr>
    </w:tbl>
    <w:p w14:paraId="6649B220" w14:textId="77777777" w:rsidR="00DF418D" w:rsidRPr="00802441" w:rsidRDefault="00DF418D" w:rsidP="008D42CF">
      <w:pPr>
        <w:spacing w:before="10"/>
        <w:rPr>
          <w:rFonts w:ascii="Arial" w:eastAsia="Calibri" w:hAnsi="Arial" w:cs="Arial"/>
          <w:sz w:val="20"/>
          <w:szCs w:val="20"/>
          <w:lang w:val="en-CA"/>
        </w:rPr>
      </w:pPr>
    </w:p>
    <w:p w14:paraId="74C9899D" w14:textId="77777777" w:rsidR="00757E02" w:rsidRPr="00802441" w:rsidRDefault="00757E02" w:rsidP="008D42CF">
      <w:pPr>
        <w:spacing w:before="10"/>
        <w:rPr>
          <w:rFonts w:ascii="Arial" w:eastAsia="Calibri" w:hAnsi="Arial" w:cs="Arial"/>
          <w:sz w:val="20"/>
          <w:szCs w:val="20"/>
          <w:lang w:val="en-CA"/>
        </w:rPr>
      </w:pPr>
    </w:p>
    <w:p w14:paraId="7AE171CC" w14:textId="77777777" w:rsidR="00DF418D" w:rsidRPr="00802441" w:rsidRDefault="00DF418D" w:rsidP="008D42CF">
      <w:pPr>
        <w:spacing w:before="10"/>
        <w:rPr>
          <w:rFonts w:ascii="Arial" w:eastAsia="Calibri" w:hAnsi="Arial" w:cs="Arial"/>
          <w:sz w:val="20"/>
          <w:szCs w:val="20"/>
          <w:lang w:val="en-CA"/>
        </w:rPr>
      </w:pPr>
    </w:p>
    <w:p w14:paraId="28489B83" w14:textId="77777777" w:rsidR="0092379B" w:rsidRPr="00802441" w:rsidRDefault="0092379B">
      <w:pPr>
        <w:pStyle w:val="BodyText"/>
        <w:ind w:left="567"/>
        <w:jc w:val="both"/>
        <w:rPr>
          <w:rFonts w:ascii="Arial" w:hAnsi="Arial" w:cs="Arial"/>
          <w:sz w:val="20"/>
          <w:szCs w:val="20"/>
          <w:lang w:val="en-CA"/>
        </w:rPr>
      </w:pPr>
    </w:p>
    <w:sectPr w:rsidR="0092379B" w:rsidRPr="00802441" w:rsidSect="003026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F3CD" w14:textId="77777777" w:rsidR="00F76F6D" w:rsidRDefault="00F76F6D">
      <w:r>
        <w:separator/>
      </w:r>
    </w:p>
  </w:endnote>
  <w:endnote w:type="continuationSeparator" w:id="0">
    <w:p w14:paraId="1AA6EE49" w14:textId="77777777" w:rsidR="00F76F6D" w:rsidRDefault="00F76F6D">
      <w:r>
        <w:continuationSeparator/>
      </w:r>
    </w:p>
  </w:endnote>
  <w:endnote w:type="continuationNotice" w:id="1">
    <w:p w14:paraId="33AAC753" w14:textId="77777777" w:rsidR="00F76F6D" w:rsidRDefault="00F76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6A1" w14:textId="77777777" w:rsidR="00D41415" w:rsidRDefault="00D41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0EFA" w14:textId="70E819AB" w:rsidR="00DF418D" w:rsidRDefault="00013D68">
    <w:pPr>
      <w:spacing w:line="14" w:lineRule="auto"/>
      <w:rPr>
        <w:sz w:val="20"/>
        <w:szCs w:val="20"/>
      </w:rPr>
    </w:pPr>
    <w:r>
      <w:rPr>
        <w:noProof/>
      </w:rPr>
      <mc:AlternateContent>
        <mc:Choice Requires="wpg">
          <w:drawing>
            <wp:anchor distT="0" distB="0" distL="114300" distR="114300" simplePos="0" relativeHeight="503311568" behindDoc="1" locked="0" layoutInCell="1" allowOverlap="1" wp14:anchorId="2B232A4B" wp14:editId="4FCD6F7C">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2C7AC" id="Group 2" o:spid="_x0000_s1026" style="position:absolute;margin-left:70.55pt;margin-top:728.5pt;width:470.9pt;height:.1pt;z-index:-4912;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311592" behindDoc="1" locked="0" layoutInCell="1" allowOverlap="1" wp14:anchorId="7F1A48E6" wp14:editId="047DF96B">
              <wp:simplePos x="0" y="0"/>
              <wp:positionH relativeFrom="page">
                <wp:posOffset>6207760</wp:posOffset>
              </wp:positionH>
              <wp:positionV relativeFrom="page">
                <wp:posOffset>9282430</wp:posOffset>
              </wp:positionV>
              <wp:extent cx="6642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8E9A" w14:textId="77777777" w:rsidR="00DF418D" w:rsidRPr="0030262E" w:rsidRDefault="00054337">
                          <w:pPr>
                            <w:pStyle w:val="BodyText"/>
                            <w:spacing w:line="245" w:lineRule="exact"/>
                            <w:ind w:left="40"/>
                            <w:rPr>
                              <w:rFonts w:ascii="Arial" w:hAnsi="Arial" w:cs="Arial"/>
                              <w:sz w:val="18"/>
                              <w:szCs w:val="18"/>
                            </w:rPr>
                          </w:pPr>
                          <w:r w:rsidRPr="0030262E">
                            <w:rPr>
                              <w:rFonts w:ascii="Arial" w:hAnsi="Arial" w:cs="Arial"/>
                              <w:sz w:val="18"/>
                              <w:szCs w:val="18"/>
                            </w:rPr>
                            <w:fldChar w:fldCharType="begin"/>
                          </w:r>
                          <w:r w:rsidRPr="0030262E">
                            <w:rPr>
                              <w:rFonts w:ascii="Arial" w:hAnsi="Arial" w:cs="Arial"/>
                              <w:sz w:val="18"/>
                              <w:szCs w:val="18"/>
                            </w:rPr>
                            <w:instrText xml:space="preserve"> PAGE </w:instrText>
                          </w:r>
                          <w:r w:rsidRPr="0030262E">
                            <w:rPr>
                              <w:rFonts w:ascii="Arial" w:hAnsi="Arial" w:cs="Arial"/>
                              <w:sz w:val="18"/>
                              <w:szCs w:val="18"/>
                            </w:rPr>
                            <w:fldChar w:fldCharType="separate"/>
                          </w:r>
                          <w:r w:rsidRPr="0030262E">
                            <w:rPr>
                              <w:rFonts w:ascii="Arial" w:hAnsi="Arial" w:cs="Arial"/>
                              <w:noProof/>
                              <w:sz w:val="18"/>
                              <w:szCs w:val="18"/>
                            </w:rPr>
                            <w:t>1</w:t>
                          </w:r>
                          <w:r w:rsidRPr="0030262E">
                            <w:rPr>
                              <w:rFonts w:ascii="Arial" w:hAnsi="Arial" w:cs="Arial"/>
                              <w:sz w:val="18"/>
                              <w:szCs w:val="18"/>
                            </w:rPr>
                            <w:fldChar w:fldCharType="end"/>
                          </w:r>
                          <w:r w:rsidRPr="0030262E">
                            <w:rPr>
                              <w:rFonts w:ascii="Arial" w:hAnsi="Arial" w:cs="Arial"/>
                              <w:spacing w:val="1"/>
                              <w:sz w:val="18"/>
                              <w:szCs w:val="18"/>
                            </w:rPr>
                            <w:t xml:space="preserve"> </w:t>
                          </w:r>
                          <w:r w:rsidRPr="0030262E">
                            <w:rPr>
                              <w:rFonts w:ascii="Arial" w:hAnsi="Arial" w:cs="Arial"/>
                              <w:sz w:val="18"/>
                              <w:szCs w:val="18"/>
                            </w:rPr>
                            <w:t>|</w:t>
                          </w:r>
                          <w:r w:rsidRPr="0030262E">
                            <w:rPr>
                              <w:rFonts w:ascii="Arial" w:hAnsi="Arial" w:cs="Arial"/>
                              <w:spacing w:val="-3"/>
                              <w:sz w:val="18"/>
                              <w:szCs w:val="18"/>
                            </w:rPr>
                            <w:t xml:space="preserve"> </w:t>
                          </w:r>
                          <w:r w:rsidRPr="0030262E">
                            <w:rPr>
                              <w:rFonts w:ascii="Arial" w:hAnsi="Arial" w:cs="Arial"/>
                              <w:color w:val="818181"/>
                              <w:sz w:val="18"/>
                              <w:szCs w:val="18"/>
                            </w:rPr>
                            <w:t>P</w:t>
                          </w:r>
                          <w:r w:rsidRPr="0030262E">
                            <w:rPr>
                              <w:rFonts w:ascii="Arial" w:hAnsi="Arial" w:cs="Arial"/>
                              <w:color w:val="818181"/>
                              <w:spacing w:val="11"/>
                              <w:sz w:val="18"/>
                              <w:szCs w:val="18"/>
                            </w:rPr>
                            <w:t xml:space="preserve"> </w:t>
                          </w:r>
                          <w:r w:rsidRPr="0030262E">
                            <w:rPr>
                              <w:rFonts w:ascii="Arial" w:hAnsi="Arial" w:cs="Arial"/>
                              <w:color w:val="818181"/>
                              <w:sz w:val="18"/>
                              <w:szCs w:val="18"/>
                            </w:rPr>
                            <w:t>a</w:t>
                          </w:r>
                          <w:r w:rsidRPr="0030262E">
                            <w:rPr>
                              <w:rFonts w:ascii="Arial" w:hAnsi="Arial" w:cs="Arial"/>
                              <w:color w:val="818181"/>
                              <w:spacing w:val="10"/>
                              <w:sz w:val="18"/>
                              <w:szCs w:val="18"/>
                            </w:rPr>
                            <w:t xml:space="preserve"> </w:t>
                          </w:r>
                          <w:r w:rsidRPr="0030262E">
                            <w:rPr>
                              <w:rFonts w:ascii="Arial" w:hAnsi="Arial" w:cs="Arial"/>
                              <w:color w:val="818181"/>
                              <w:spacing w:val="9"/>
                              <w:sz w:val="18"/>
                              <w:szCs w:val="18"/>
                            </w:rPr>
                            <w:t>g</w:t>
                          </w:r>
                          <w:r w:rsidRPr="0030262E">
                            <w:rPr>
                              <w:rFonts w:ascii="Arial" w:hAnsi="Arial" w:cs="Arial"/>
                              <w:color w:val="818181"/>
                              <w:sz w:val="18"/>
                              <w:szCs w:val="18"/>
                            </w:rPr>
                            <w:t xml:space="preserve"> e</w:t>
                          </w:r>
                          <w:r w:rsidRPr="0030262E">
                            <w:rPr>
                              <w:rFonts w:ascii="Arial" w:hAnsi="Arial" w:cs="Arial"/>
                              <w:color w:val="818181"/>
                              <w:spacing w:val="9"/>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A48E6" id="_x0000_t202" coordsize="21600,21600" o:spt="202" path="m,l,21600r21600,l21600,xe">
              <v:stroke joinstyle="miter"/>
              <v:path gradientshapeok="t" o:connecttype="rect"/>
            </v:shapetype>
            <v:shape id="Text Box 1" o:spid="_x0000_s1026" type="#_x0000_t202" style="position:absolute;margin-left:488.8pt;margin-top:730.9pt;width:52.3pt;height:13.0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Rw1QEAAJADAAAOAAAAZHJzL2Uyb0RvYy54bWysU9uO0zAQfUfiHyy/0zSFLSh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" filled="f" stroked="f">
              <v:textbox inset="0,0,0,0">
                <w:txbxContent>
                  <w:p w14:paraId="2E6B8E9A" w14:textId="77777777" w:rsidR="00DF418D" w:rsidRPr="0030262E" w:rsidRDefault="00054337">
                    <w:pPr>
                      <w:pStyle w:val="BodyText"/>
                      <w:spacing w:line="245" w:lineRule="exact"/>
                      <w:ind w:left="40"/>
                      <w:rPr>
                        <w:rFonts w:ascii="Arial" w:hAnsi="Arial" w:cs="Arial"/>
                        <w:sz w:val="18"/>
                        <w:szCs w:val="18"/>
                      </w:rPr>
                    </w:pPr>
                    <w:r w:rsidRPr="0030262E">
                      <w:rPr>
                        <w:rFonts w:ascii="Arial" w:hAnsi="Arial" w:cs="Arial"/>
                        <w:sz w:val="18"/>
                        <w:szCs w:val="18"/>
                      </w:rPr>
                      <w:fldChar w:fldCharType="begin"/>
                    </w:r>
                    <w:r w:rsidRPr="0030262E">
                      <w:rPr>
                        <w:rFonts w:ascii="Arial" w:hAnsi="Arial" w:cs="Arial"/>
                        <w:sz w:val="18"/>
                        <w:szCs w:val="18"/>
                      </w:rPr>
                      <w:instrText xml:space="preserve"> PAGE </w:instrText>
                    </w:r>
                    <w:r w:rsidRPr="0030262E">
                      <w:rPr>
                        <w:rFonts w:ascii="Arial" w:hAnsi="Arial" w:cs="Arial"/>
                        <w:sz w:val="18"/>
                        <w:szCs w:val="18"/>
                      </w:rPr>
                      <w:fldChar w:fldCharType="separate"/>
                    </w:r>
                    <w:r w:rsidRPr="0030262E">
                      <w:rPr>
                        <w:rFonts w:ascii="Arial" w:hAnsi="Arial" w:cs="Arial"/>
                        <w:noProof/>
                        <w:sz w:val="18"/>
                        <w:szCs w:val="18"/>
                      </w:rPr>
                      <w:t>1</w:t>
                    </w:r>
                    <w:r w:rsidRPr="0030262E">
                      <w:rPr>
                        <w:rFonts w:ascii="Arial" w:hAnsi="Arial" w:cs="Arial"/>
                        <w:sz w:val="18"/>
                        <w:szCs w:val="18"/>
                      </w:rPr>
                      <w:fldChar w:fldCharType="end"/>
                    </w:r>
                    <w:r w:rsidRPr="0030262E">
                      <w:rPr>
                        <w:rFonts w:ascii="Arial" w:hAnsi="Arial" w:cs="Arial"/>
                        <w:spacing w:val="1"/>
                        <w:sz w:val="18"/>
                        <w:szCs w:val="18"/>
                      </w:rPr>
                      <w:t xml:space="preserve"> </w:t>
                    </w:r>
                    <w:r w:rsidRPr="0030262E">
                      <w:rPr>
                        <w:rFonts w:ascii="Arial" w:hAnsi="Arial" w:cs="Arial"/>
                        <w:sz w:val="18"/>
                        <w:szCs w:val="18"/>
                      </w:rPr>
                      <w:t>|</w:t>
                    </w:r>
                    <w:r w:rsidRPr="0030262E">
                      <w:rPr>
                        <w:rFonts w:ascii="Arial" w:hAnsi="Arial" w:cs="Arial"/>
                        <w:spacing w:val="-3"/>
                        <w:sz w:val="18"/>
                        <w:szCs w:val="18"/>
                      </w:rPr>
                      <w:t xml:space="preserve"> </w:t>
                    </w:r>
                    <w:r w:rsidRPr="0030262E">
                      <w:rPr>
                        <w:rFonts w:ascii="Arial" w:hAnsi="Arial" w:cs="Arial"/>
                        <w:color w:val="818181"/>
                        <w:sz w:val="18"/>
                        <w:szCs w:val="18"/>
                      </w:rPr>
                      <w:t>P</w:t>
                    </w:r>
                    <w:r w:rsidRPr="0030262E">
                      <w:rPr>
                        <w:rFonts w:ascii="Arial" w:hAnsi="Arial" w:cs="Arial"/>
                        <w:color w:val="818181"/>
                        <w:spacing w:val="11"/>
                        <w:sz w:val="18"/>
                        <w:szCs w:val="18"/>
                      </w:rPr>
                      <w:t xml:space="preserve"> </w:t>
                    </w:r>
                    <w:r w:rsidRPr="0030262E">
                      <w:rPr>
                        <w:rFonts w:ascii="Arial" w:hAnsi="Arial" w:cs="Arial"/>
                        <w:color w:val="818181"/>
                        <w:sz w:val="18"/>
                        <w:szCs w:val="18"/>
                      </w:rPr>
                      <w:t>a</w:t>
                    </w:r>
                    <w:r w:rsidRPr="0030262E">
                      <w:rPr>
                        <w:rFonts w:ascii="Arial" w:hAnsi="Arial" w:cs="Arial"/>
                        <w:color w:val="818181"/>
                        <w:spacing w:val="10"/>
                        <w:sz w:val="18"/>
                        <w:szCs w:val="18"/>
                      </w:rPr>
                      <w:t xml:space="preserve"> </w:t>
                    </w:r>
                    <w:r w:rsidRPr="0030262E">
                      <w:rPr>
                        <w:rFonts w:ascii="Arial" w:hAnsi="Arial" w:cs="Arial"/>
                        <w:color w:val="818181"/>
                        <w:spacing w:val="9"/>
                        <w:sz w:val="18"/>
                        <w:szCs w:val="18"/>
                      </w:rPr>
                      <w:t>g</w:t>
                    </w:r>
                    <w:r w:rsidRPr="0030262E">
                      <w:rPr>
                        <w:rFonts w:ascii="Arial" w:hAnsi="Arial" w:cs="Arial"/>
                        <w:color w:val="818181"/>
                        <w:sz w:val="18"/>
                        <w:szCs w:val="18"/>
                      </w:rPr>
                      <w:t xml:space="preserve"> e</w:t>
                    </w:r>
                    <w:r w:rsidRPr="0030262E">
                      <w:rPr>
                        <w:rFonts w:ascii="Arial" w:hAnsi="Arial" w:cs="Arial"/>
                        <w:color w:val="818181"/>
                        <w:spacing w:val="9"/>
                        <w:sz w:val="18"/>
                        <w:szCs w:val="1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E01D" w14:textId="77777777" w:rsidR="00D41415" w:rsidRDefault="00D4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3365" w14:textId="77777777" w:rsidR="00F76F6D" w:rsidRDefault="00F76F6D">
      <w:r>
        <w:separator/>
      </w:r>
    </w:p>
  </w:footnote>
  <w:footnote w:type="continuationSeparator" w:id="0">
    <w:p w14:paraId="7038FBBD" w14:textId="77777777" w:rsidR="00F76F6D" w:rsidRDefault="00F76F6D">
      <w:r>
        <w:continuationSeparator/>
      </w:r>
    </w:p>
  </w:footnote>
  <w:footnote w:type="continuationNotice" w:id="1">
    <w:p w14:paraId="0BC0FBA9" w14:textId="77777777" w:rsidR="00F76F6D" w:rsidRDefault="00F76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0D97" w14:textId="77777777" w:rsidR="00D41415" w:rsidRDefault="00D41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DBBA" w14:textId="77777777" w:rsidR="00D41415" w:rsidRDefault="00D41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F34A" w14:textId="77777777" w:rsidR="00D41415" w:rsidRDefault="00D41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23"/>
    <w:multiLevelType w:val="hybridMultilevel"/>
    <w:tmpl w:val="ECDAF650"/>
    <w:lvl w:ilvl="0" w:tplc="F808155A">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 w15:restartNumberingAfterBreak="0">
    <w:nsid w:val="06E668BB"/>
    <w:multiLevelType w:val="hybridMultilevel"/>
    <w:tmpl w:val="1E748EF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 w15:restartNumberingAfterBreak="0">
    <w:nsid w:val="09054691"/>
    <w:multiLevelType w:val="hybridMultilevel"/>
    <w:tmpl w:val="E63648B2"/>
    <w:lvl w:ilvl="0" w:tplc="91F27FE2">
      <w:start w:val="1"/>
      <w:numFmt w:val="bullet"/>
      <w:lvlText w:val=""/>
      <w:lvlJc w:val="left"/>
      <w:pPr>
        <w:ind w:left="860" w:hanging="361"/>
      </w:pPr>
      <w:rPr>
        <w:rFonts w:ascii="Symbol" w:eastAsia="Symbol" w:hAnsi="Symbol" w:hint="default"/>
        <w:color w:val="1C1C1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1805"/>
    <w:multiLevelType w:val="hybridMultilevel"/>
    <w:tmpl w:val="923A3AEA"/>
    <w:lvl w:ilvl="0" w:tplc="1DF0C936">
      <w:start w:val="1"/>
      <w:numFmt w:val="lowerLetter"/>
      <w:lvlText w:val="(%1)"/>
      <w:lvlJc w:val="left"/>
      <w:pPr>
        <w:ind w:left="860" w:hanging="361"/>
      </w:pPr>
      <w:rPr>
        <w:rFonts w:hint="default"/>
        <w:color w:val="1C1C1C"/>
        <w:sz w:val="22"/>
        <w:szCs w:val="22"/>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4" w15:restartNumberingAfterBreak="0">
    <w:nsid w:val="10037B5B"/>
    <w:multiLevelType w:val="hybridMultilevel"/>
    <w:tmpl w:val="1650677C"/>
    <w:lvl w:ilvl="0" w:tplc="5936BDD8">
      <w:start w:val="1"/>
      <w:numFmt w:val="lowerLetter"/>
      <w:lvlText w:val="%1)"/>
      <w:lvlJc w:val="left"/>
      <w:pPr>
        <w:ind w:left="1124" w:hanging="360"/>
      </w:pPr>
      <w:rPr>
        <w:u w:val="none"/>
        <w:lang w:val="fr-CA"/>
      </w:rPr>
    </w:lvl>
    <w:lvl w:ilvl="1" w:tplc="10090019" w:tentative="1">
      <w:start w:val="1"/>
      <w:numFmt w:val="lowerLetter"/>
      <w:lvlText w:val="%2."/>
      <w:lvlJc w:val="left"/>
      <w:pPr>
        <w:ind w:left="1844" w:hanging="360"/>
      </w:pPr>
    </w:lvl>
    <w:lvl w:ilvl="2" w:tplc="1009001B" w:tentative="1">
      <w:start w:val="1"/>
      <w:numFmt w:val="lowerRoman"/>
      <w:lvlText w:val="%3."/>
      <w:lvlJc w:val="right"/>
      <w:pPr>
        <w:ind w:left="2564" w:hanging="180"/>
      </w:pPr>
    </w:lvl>
    <w:lvl w:ilvl="3" w:tplc="1009000F" w:tentative="1">
      <w:start w:val="1"/>
      <w:numFmt w:val="decimal"/>
      <w:lvlText w:val="%4."/>
      <w:lvlJc w:val="left"/>
      <w:pPr>
        <w:ind w:left="3284" w:hanging="360"/>
      </w:pPr>
    </w:lvl>
    <w:lvl w:ilvl="4" w:tplc="10090019" w:tentative="1">
      <w:start w:val="1"/>
      <w:numFmt w:val="lowerLetter"/>
      <w:lvlText w:val="%5."/>
      <w:lvlJc w:val="left"/>
      <w:pPr>
        <w:ind w:left="4004" w:hanging="360"/>
      </w:pPr>
    </w:lvl>
    <w:lvl w:ilvl="5" w:tplc="1009001B" w:tentative="1">
      <w:start w:val="1"/>
      <w:numFmt w:val="lowerRoman"/>
      <w:lvlText w:val="%6."/>
      <w:lvlJc w:val="right"/>
      <w:pPr>
        <w:ind w:left="4724" w:hanging="180"/>
      </w:pPr>
    </w:lvl>
    <w:lvl w:ilvl="6" w:tplc="1009000F" w:tentative="1">
      <w:start w:val="1"/>
      <w:numFmt w:val="decimal"/>
      <w:lvlText w:val="%7."/>
      <w:lvlJc w:val="left"/>
      <w:pPr>
        <w:ind w:left="5444" w:hanging="360"/>
      </w:pPr>
    </w:lvl>
    <w:lvl w:ilvl="7" w:tplc="10090019" w:tentative="1">
      <w:start w:val="1"/>
      <w:numFmt w:val="lowerLetter"/>
      <w:lvlText w:val="%8."/>
      <w:lvlJc w:val="left"/>
      <w:pPr>
        <w:ind w:left="6164" w:hanging="360"/>
      </w:pPr>
    </w:lvl>
    <w:lvl w:ilvl="8" w:tplc="1009001B" w:tentative="1">
      <w:start w:val="1"/>
      <w:numFmt w:val="lowerRoman"/>
      <w:lvlText w:val="%9."/>
      <w:lvlJc w:val="right"/>
      <w:pPr>
        <w:ind w:left="6884" w:hanging="180"/>
      </w:pPr>
    </w:lvl>
  </w:abstractNum>
  <w:abstractNum w:abstractNumId="5" w15:restartNumberingAfterBreak="0">
    <w:nsid w:val="186B0618"/>
    <w:multiLevelType w:val="hybridMultilevel"/>
    <w:tmpl w:val="51EC375A"/>
    <w:lvl w:ilvl="0" w:tplc="F124B64A">
      <w:start w:val="1"/>
      <w:numFmt w:val="decimal"/>
      <w:lvlText w:val="%1."/>
      <w:lvlJc w:val="left"/>
      <w:pPr>
        <w:ind w:left="500" w:hanging="360"/>
      </w:pPr>
      <w:rPr>
        <w:rFonts w:hint="default"/>
        <w:b w:val="0"/>
        <w:bCs/>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6" w15:restartNumberingAfterBreak="0">
    <w:nsid w:val="27EE0955"/>
    <w:multiLevelType w:val="hybridMultilevel"/>
    <w:tmpl w:val="708AF47E"/>
    <w:lvl w:ilvl="0" w:tplc="0BCAB052">
      <w:start w:val="1"/>
      <w:numFmt w:val="lowerLetter"/>
      <w:lvlText w:val="%1)"/>
      <w:lvlJc w:val="left"/>
      <w:pPr>
        <w:ind w:left="499" w:hanging="360"/>
      </w:pPr>
      <w:rPr>
        <w:rFonts w:hint="default"/>
        <w:b w:val="0"/>
        <w:bCs w:val="0"/>
        <w:u w:val="none"/>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7"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4F586D"/>
    <w:multiLevelType w:val="hybridMultilevel"/>
    <w:tmpl w:val="6594611C"/>
    <w:lvl w:ilvl="0" w:tplc="F1FE5B70">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9" w15:restartNumberingAfterBreak="0">
    <w:nsid w:val="32A358D9"/>
    <w:multiLevelType w:val="hybridMultilevel"/>
    <w:tmpl w:val="B726BDDE"/>
    <w:lvl w:ilvl="0" w:tplc="6CC8A5C2">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C26C90"/>
    <w:multiLevelType w:val="hybridMultilevel"/>
    <w:tmpl w:val="DD3A74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15622"/>
    <w:multiLevelType w:val="hybridMultilevel"/>
    <w:tmpl w:val="2A7A0278"/>
    <w:lvl w:ilvl="0" w:tplc="08F03CD8">
      <w:start w:val="1"/>
      <w:numFmt w:val="lowerLetter"/>
      <w:lvlText w:val="%1)"/>
      <w:lvlJc w:val="left"/>
      <w:pPr>
        <w:ind w:left="860" w:hanging="361"/>
      </w:pPr>
      <w:rPr>
        <w:rFonts w:hint="default"/>
        <w:b w:val="0"/>
        <w:bCs w:val="0"/>
        <w:color w:val="1C1C1C"/>
        <w:sz w:val="20"/>
        <w:szCs w:val="20"/>
        <w:u w:val="none"/>
      </w:rPr>
    </w:lvl>
    <w:lvl w:ilvl="1" w:tplc="92182EDA">
      <w:start w:val="1"/>
      <w:numFmt w:val="bullet"/>
      <w:lvlText w:val="•"/>
      <w:lvlJc w:val="left"/>
      <w:pPr>
        <w:ind w:left="1738" w:hanging="361"/>
      </w:pPr>
      <w:rPr>
        <w:rFonts w:hint="default"/>
      </w:rPr>
    </w:lvl>
    <w:lvl w:ilvl="2" w:tplc="D66EBF3E">
      <w:start w:val="1"/>
      <w:numFmt w:val="bullet"/>
      <w:lvlText w:val="•"/>
      <w:lvlJc w:val="left"/>
      <w:pPr>
        <w:ind w:left="2616" w:hanging="361"/>
      </w:pPr>
      <w:rPr>
        <w:rFonts w:hint="default"/>
      </w:rPr>
    </w:lvl>
    <w:lvl w:ilvl="3" w:tplc="3ECC8F62">
      <w:start w:val="1"/>
      <w:numFmt w:val="bullet"/>
      <w:lvlText w:val="•"/>
      <w:lvlJc w:val="left"/>
      <w:pPr>
        <w:ind w:left="3494" w:hanging="361"/>
      </w:pPr>
      <w:rPr>
        <w:rFonts w:hint="default"/>
      </w:rPr>
    </w:lvl>
    <w:lvl w:ilvl="4" w:tplc="4E2EC498">
      <w:start w:val="1"/>
      <w:numFmt w:val="bullet"/>
      <w:lvlText w:val="•"/>
      <w:lvlJc w:val="left"/>
      <w:pPr>
        <w:ind w:left="4372" w:hanging="361"/>
      </w:pPr>
      <w:rPr>
        <w:rFonts w:hint="default"/>
      </w:rPr>
    </w:lvl>
    <w:lvl w:ilvl="5" w:tplc="9F864254">
      <w:start w:val="1"/>
      <w:numFmt w:val="bullet"/>
      <w:lvlText w:val="•"/>
      <w:lvlJc w:val="left"/>
      <w:pPr>
        <w:ind w:left="5250" w:hanging="361"/>
      </w:pPr>
      <w:rPr>
        <w:rFonts w:hint="default"/>
      </w:rPr>
    </w:lvl>
    <w:lvl w:ilvl="6" w:tplc="034A6A00">
      <w:start w:val="1"/>
      <w:numFmt w:val="bullet"/>
      <w:lvlText w:val="•"/>
      <w:lvlJc w:val="left"/>
      <w:pPr>
        <w:ind w:left="6128" w:hanging="361"/>
      </w:pPr>
      <w:rPr>
        <w:rFonts w:hint="default"/>
      </w:rPr>
    </w:lvl>
    <w:lvl w:ilvl="7" w:tplc="23560E6A">
      <w:start w:val="1"/>
      <w:numFmt w:val="bullet"/>
      <w:lvlText w:val="•"/>
      <w:lvlJc w:val="left"/>
      <w:pPr>
        <w:ind w:left="7006" w:hanging="361"/>
      </w:pPr>
      <w:rPr>
        <w:rFonts w:hint="default"/>
      </w:rPr>
    </w:lvl>
    <w:lvl w:ilvl="8" w:tplc="7B4EBF08">
      <w:start w:val="1"/>
      <w:numFmt w:val="bullet"/>
      <w:lvlText w:val="•"/>
      <w:lvlJc w:val="left"/>
      <w:pPr>
        <w:ind w:left="7884" w:hanging="361"/>
      </w:pPr>
      <w:rPr>
        <w:rFonts w:hint="default"/>
      </w:rPr>
    </w:lvl>
  </w:abstractNum>
  <w:abstractNum w:abstractNumId="12" w15:restartNumberingAfterBreak="0">
    <w:nsid w:val="41C72612"/>
    <w:multiLevelType w:val="hybridMultilevel"/>
    <w:tmpl w:val="BEF2D5CC"/>
    <w:lvl w:ilvl="0" w:tplc="3948D1AE">
      <w:start w:val="1"/>
      <w:numFmt w:val="lowerLetter"/>
      <w:lvlText w:val="%1)"/>
      <w:lvlJc w:val="left"/>
      <w:pPr>
        <w:ind w:left="1156" w:hanging="360"/>
      </w:pPr>
      <w:rPr>
        <w:rFonts w:hint="default"/>
      </w:rPr>
    </w:lvl>
    <w:lvl w:ilvl="1" w:tplc="10090019" w:tentative="1">
      <w:start w:val="1"/>
      <w:numFmt w:val="lowerLetter"/>
      <w:lvlText w:val="%2."/>
      <w:lvlJc w:val="left"/>
      <w:pPr>
        <w:ind w:left="1876" w:hanging="360"/>
      </w:pPr>
    </w:lvl>
    <w:lvl w:ilvl="2" w:tplc="1009001B" w:tentative="1">
      <w:start w:val="1"/>
      <w:numFmt w:val="lowerRoman"/>
      <w:lvlText w:val="%3."/>
      <w:lvlJc w:val="right"/>
      <w:pPr>
        <w:ind w:left="2596" w:hanging="180"/>
      </w:pPr>
    </w:lvl>
    <w:lvl w:ilvl="3" w:tplc="1009000F" w:tentative="1">
      <w:start w:val="1"/>
      <w:numFmt w:val="decimal"/>
      <w:lvlText w:val="%4."/>
      <w:lvlJc w:val="left"/>
      <w:pPr>
        <w:ind w:left="3316" w:hanging="360"/>
      </w:pPr>
    </w:lvl>
    <w:lvl w:ilvl="4" w:tplc="10090019" w:tentative="1">
      <w:start w:val="1"/>
      <w:numFmt w:val="lowerLetter"/>
      <w:lvlText w:val="%5."/>
      <w:lvlJc w:val="left"/>
      <w:pPr>
        <w:ind w:left="4036" w:hanging="360"/>
      </w:pPr>
    </w:lvl>
    <w:lvl w:ilvl="5" w:tplc="1009001B" w:tentative="1">
      <w:start w:val="1"/>
      <w:numFmt w:val="lowerRoman"/>
      <w:lvlText w:val="%6."/>
      <w:lvlJc w:val="right"/>
      <w:pPr>
        <w:ind w:left="4756" w:hanging="180"/>
      </w:pPr>
    </w:lvl>
    <w:lvl w:ilvl="6" w:tplc="1009000F" w:tentative="1">
      <w:start w:val="1"/>
      <w:numFmt w:val="decimal"/>
      <w:lvlText w:val="%7."/>
      <w:lvlJc w:val="left"/>
      <w:pPr>
        <w:ind w:left="5476" w:hanging="360"/>
      </w:pPr>
    </w:lvl>
    <w:lvl w:ilvl="7" w:tplc="10090019" w:tentative="1">
      <w:start w:val="1"/>
      <w:numFmt w:val="lowerLetter"/>
      <w:lvlText w:val="%8."/>
      <w:lvlJc w:val="left"/>
      <w:pPr>
        <w:ind w:left="6196" w:hanging="360"/>
      </w:pPr>
    </w:lvl>
    <w:lvl w:ilvl="8" w:tplc="1009001B" w:tentative="1">
      <w:start w:val="1"/>
      <w:numFmt w:val="lowerRoman"/>
      <w:lvlText w:val="%9."/>
      <w:lvlJc w:val="right"/>
      <w:pPr>
        <w:ind w:left="6916" w:hanging="180"/>
      </w:pPr>
    </w:lvl>
  </w:abstractNum>
  <w:abstractNum w:abstractNumId="13" w15:restartNumberingAfterBreak="0">
    <w:nsid w:val="45D25C16"/>
    <w:multiLevelType w:val="hybridMultilevel"/>
    <w:tmpl w:val="371E08E0"/>
    <w:lvl w:ilvl="0" w:tplc="C7B89BB4">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4" w15:restartNumberingAfterBreak="0">
    <w:nsid w:val="484554AB"/>
    <w:multiLevelType w:val="hybridMultilevel"/>
    <w:tmpl w:val="51F8083E"/>
    <w:lvl w:ilvl="0" w:tplc="85BAB432">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5" w15:restartNumberingAfterBreak="0">
    <w:nsid w:val="53343A23"/>
    <w:multiLevelType w:val="hybridMultilevel"/>
    <w:tmpl w:val="C094A62C"/>
    <w:lvl w:ilvl="0" w:tplc="8108A34C">
      <w:start w:val="1"/>
      <w:numFmt w:val="lowerLetter"/>
      <w:lvlText w:val="%1)"/>
      <w:lvlJc w:val="left"/>
      <w:pPr>
        <w:ind w:left="860" w:hanging="361"/>
      </w:pPr>
      <w:rPr>
        <w:rFonts w:hint="default"/>
        <w:b w:val="0"/>
        <w:bCs w:val="0"/>
        <w:sz w:val="20"/>
        <w:szCs w:val="20"/>
        <w:u w:val="none"/>
      </w:rPr>
    </w:lvl>
    <w:lvl w:ilvl="1" w:tplc="AC920108">
      <w:start w:val="1"/>
      <w:numFmt w:val="bullet"/>
      <w:lvlText w:val="•"/>
      <w:lvlJc w:val="left"/>
      <w:pPr>
        <w:ind w:left="1738" w:hanging="361"/>
      </w:pPr>
      <w:rPr>
        <w:rFonts w:hint="default"/>
      </w:rPr>
    </w:lvl>
    <w:lvl w:ilvl="2" w:tplc="0944DBBA">
      <w:start w:val="1"/>
      <w:numFmt w:val="bullet"/>
      <w:lvlText w:val="•"/>
      <w:lvlJc w:val="left"/>
      <w:pPr>
        <w:ind w:left="2616" w:hanging="361"/>
      </w:pPr>
      <w:rPr>
        <w:rFonts w:hint="default"/>
      </w:rPr>
    </w:lvl>
    <w:lvl w:ilvl="3" w:tplc="ECDC7C0E">
      <w:start w:val="1"/>
      <w:numFmt w:val="bullet"/>
      <w:lvlText w:val="•"/>
      <w:lvlJc w:val="left"/>
      <w:pPr>
        <w:ind w:left="3494" w:hanging="361"/>
      </w:pPr>
      <w:rPr>
        <w:rFonts w:hint="default"/>
      </w:rPr>
    </w:lvl>
    <w:lvl w:ilvl="4" w:tplc="906264A6">
      <w:start w:val="1"/>
      <w:numFmt w:val="bullet"/>
      <w:lvlText w:val="•"/>
      <w:lvlJc w:val="left"/>
      <w:pPr>
        <w:ind w:left="4372" w:hanging="361"/>
      </w:pPr>
      <w:rPr>
        <w:rFonts w:hint="default"/>
      </w:rPr>
    </w:lvl>
    <w:lvl w:ilvl="5" w:tplc="CAA6F09C">
      <w:start w:val="1"/>
      <w:numFmt w:val="bullet"/>
      <w:lvlText w:val="•"/>
      <w:lvlJc w:val="left"/>
      <w:pPr>
        <w:ind w:left="5250" w:hanging="361"/>
      </w:pPr>
      <w:rPr>
        <w:rFonts w:hint="default"/>
      </w:rPr>
    </w:lvl>
    <w:lvl w:ilvl="6" w:tplc="1CE2843C">
      <w:start w:val="1"/>
      <w:numFmt w:val="bullet"/>
      <w:lvlText w:val="•"/>
      <w:lvlJc w:val="left"/>
      <w:pPr>
        <w:ind w:left="6128" w:hanging="361"/>
      </w:pPr>
      <w:rPr>
        <w:rFonts w:hint="default"/>
      </w:rPr>
    </w:lvl>
    <w:lvl w:ilvl="7" w:tplc="5AB654C6">
      <w:start w:val="1"/>
      <w:numFmt w:val="bullet"/>
      <w:lvlText w:val="•"/>
      <w:lvlJc w:val="left"/>
      <w:pPr>
        <w:ind w:left="7006" w:hanging="361"/>
      </w:pPr>
      <w:rPr>
        <w:rFonts w:hint="default"/>
      </w:rPr>
    </w:lvl>
    <w:lvl w:ilvl="8" w:tplc="8C2847BC">
      <w:start w:val="1"/>
      <w:numFmt w:val="bullet"/>
      <w:lvlText w:val="•"/>
      <w:lvlJc w:val="left"/>
      <w:pPr>
        <w:ind w:left="7884" w:hanging="361"/>
      </w:pPr>
      <w:rPr>
        <w:rFonts w:hint="default"/>
      </w:rPr>
    </w:lvl>
  </w:abstractNum>
  <w:abstractNum w:abstractNumId="16" w15:restartNumberingAfterBreak="0">
    <w:nsid w:val="613900B3"/>
    <w:multiLevelType w:val="hybridMultilevel"/>
    <w:tmpl w:val="A0067BD6"/>
    <w:lvl w:ilvl="0" w:tplc="2536D966">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7" w15:restartNumberingAfterBreak="0">
    <w:nsid w:val="64F30702"/>
    <w:multiLevelType w:val="hybridMultilevel"/>
    <w:tmpl w:val="4C3ABCD6"/>
    <w:lvl w:ilvl="0" w:tplc="CD94628C">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8" w15:restartNumberingAfterBreak="0">
    <w:nsid w:val="689E4088"/>
    <w:multiLevelType w:val="hybridMultilevel"/>
    <w:tmpl w:val="C2D04916"/>
    <w:lvl w:ilvl="0" w:tplc="427287AA">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9" w15:restartNumberingAfterBreak="0">
    <w:nsid w:val="70E24DE5"/>
    <w:multiLevelType w:val="hybridMultilevel"/>
    <w:tmpl w:val="D5E68CF2"/>
    <w:lvl w:ilvl="0" w:tplc="961AE2F8">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0" w15:restartNumberingAfterBreak="0">
    <w:nsid w:val="71FB6CFE"/>
    <w:multiLevelType w:val="hybridMultilevel"/>
    <w:tmpl w:val="35C06ADC"/>
    <w:lvl w:ilvl="0" w:tplc="D2FC9EEE">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956DFF"/>
    <w:multiLevelType w:val="multilevel"/>
    <w:tmpl w:val="9BE4F9A0"/>
    <w:lvl w:ilvl="0">
      <w:start w:val="1"/>
      <w:numFmt w:val="decimal"/>
      <w:lvlText w:val="%1."/>
      <w:lvlJc w:val="left"/>
      <w:pPr>
        <w:ind w:left="720" w:hanging="360"/>
      </w:pPr>
      <w:rPr>
        <w:b/>
        <w:bCs/>
      </w:rPr>
    </w:lvl>
    <w:lvl w:ilvl="1">
      <w:start w:val="4"/>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8900221"/>
    <w:multiLevelType w:val="hybridMultilevel"/>
    <w:tmpl w:val="DEF8503A"/>
    <w:lvl w:ilvl="0" w:tplc="37CACD02">
      <w:start w:val="1"/>
      <w:numFmt w:val="decimal"/>
      <w:lvlText w:val="%1."/>
      <w:lvlJc w:val="left"/>
      <w:pPr>
        <w:ind w:left="500" w:hanging="360"/>
      </w:pPr>
      <w:rPr>
        <w:rFonts w:hint="default"/>
        <w:b/>
        <w:u w:val="singl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num w:numId="1" w16cid:durableId="179051145">
    <w:abstractNumId w:val="15"/>
  </w:num>
  <w:num w:numId="2" w16cid:durableId="917128441">
    <w:abstractNumId w:val="11"/>
  </w:num>
  <w:num w:numId="3" w16cid:durableId="70011142">
    <w:abstractNumId w:val="2"/>
  </w:num>
  <w:num w:numId="4" w16cid:durableId="79523614">
    <w:abstractNumId w:val="1"/>
  </w:num>
  <w:num w:numId="5" w16cid:durableId="88046527">
    <w:abstractNumId w:val="21"/>
  </w:num>
  <w:num w:numId="6" w16cid:durableId="565262890">
    <w:abstractNumId w:val="16"/>
  </w:num>
  <w:num w:numId="7" w16cid:durableId="1568688771">
    <w:abstractNumId w:val="13"/>
  </w:num>
  <w:num w:numId="8" w16cid:durableId="476919281">
    <w:abstractNumId w:val="20"/>
  </w:num>
  <w:num w:numId="9" w16cid:durableId="2010016043">
    <w:abstractNumId w:val="18"/>
  </w:num>
  <w:num w:numId="10" w16cid:durableId="1536577172">
    <w:abstractNumId w:val="9"/>
  </w:num>
  <w:num w:numId="11" w16cid:durableId="1053191845">
    <w:abstractNumId w:val="7"/>
  </w:num>
  <w:num w:numId="12" w16cid:durableId="454448039">
    <w:abstractNumId w:val="8"/>
  </w:num>
  <w:num w:numId="13" w16cid:durableId="54747746">
    <w:abstractNumId w:val="3"/>
  </w:num>
  <w:num w:numId="14" w16cid:durableId="808284181">
    <w:abstractNumId w:val="0"/>
  </w:num>
  <w:num w:numId="15" w16cid:durableId="2128379718">
    <w:abstractNumId w:val="19"/>
  </w:num>
  <w:num w:numId="16" w16cid:durableId="188105692">
    <w:abstractNumId w:val="17"/>
  </w:num>
  <w:num w:numId="17" w16cid:durableId="1592736933">
    <w:abstractNumId w:val="14"/>
  </w:num>
  <w:num w:numId="18" w16cid:durableId="1677459680">
    <w:abstractNumId w:val="5"/>
  </w:num>
  <w:num w:numId="19" w16cid:durableId="438375645">
    <w:abstractNumId w:val="4"/>
  </w:num>
  <w:num w:numId="20" w16cid:durableId="838429239">
    <w:abstractNumId w:val="12"/>
  </w:num>
  <w:num w:numId="21" w16cid:durableId="578558576">
    <w:abstractNumId w:val="6"/>
  </w:num>
  <w:num w:numId="22" w16cid:durableId="1683430712">
    <w:abstractNumId w:val="22"/>
  </w:num>
  <w:num w:numId="23" w16cid:durableId="311492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D"/>
    <w:rsid w:val="00010CBD"/>
    <w:rsid w:val="00013D68"/>
    <w:rsid w:val="00016013"/>
    <w:rsid w:val="00022174"/>
    <w:rsid w:val="00032542"/>
    <w:rsid w:val="00054337"/>
    <w:rsid w:val="00065A71"/>
    <w:rsid w:val="00071FAA"/>
    <w:rsid w:val="0007746F"/>
    <w:rsid w:val="00081616"/>
    <w:rsid w:val="00084C8C"/>
    <w:rsid w:val="000869DF"/>
    <w:rsid w:val="0009393D"/>
    <w:rsid w:val="000A412F"/>
    <w:rsid w:val="000A7D59"/>
    <w:rsid w:val="000B7E6F"/>
    <w:rsid w:val="000C57DD"/>
    <w:rsid w:val="000D4E4B"/>
    <w:rsid w:val="000F2787"/>
    <w:rsid w:val="000F5231"/>
    <w:rsid w:val="000F5CC8"/>
    <w:rsid w:val="000F6F92"/>
    <w:rsid w:val="00113F1B"/>
    <w:rsid w:val="00117424"/>
    <w:rsid w:val="00137E66"/>
    <w:rsid w:val="001420A8"/>
    <w:rsid w:val="00147EB0"/>
    <w:rsid w:val="00155596"/>
    <w:rsid w:val="001730E5"/>
    <w:rsid w:val="00182CF1"/>
    <w:rsid w:val="00183DF9"/>
    <w:rsid w:val="00197460"/>
    <w:rsid w:val="001A4F7A"/>
    <w:rsid w:val="001B3668"/>
    <w:rsid w:val="001B58DB"/>
    <w:rsid w:val="001C58FA"/>
    <w:rsid w:val="001D11BC"/>
    <w:rsid w:val="001D2043"/>
    <w:rsid w:val="001D66C2"/>
    <w:rsid w:val="001E38A2"/>
    <w:rsid w:val="001F24B5"/>
    <w:rsid w:val="001F328D"/>
    <w:rsid w:val="001F4F4B"/>
    <w:rsid w:val="001F6B71"/>
    <w:rsid w:val="00200F8F"/>
    <w:rsid w:val="002044E9"/>
    <w:rsid w:val="00217DFA"/>
    <w:rsid w:val="002356A0"/>
    <w:rsid w:val="002415AF"/>
    <w:rsid w:val="0026035E"/>
    <w:rsid w:val="00280F0F"/>
    <w:rsid w:val="00283549"/>
    <w:rsid w:val="00293D3A"/>
    <w:rsid w:val="002A7651"/>
    <w:rsid w:val="002B03D7"/>
    <w:rsid w:val="002C4738"/>
    <w:rsid w:val="002D0ED9"/>
    <w:rsid w:val="002E2CFF"/>
    <w:rsid w:val="0030262E"/>
    <w:rsid w:val="00317A68"/>
    <w:rsid w:val="00325C2B"/>
    <w:rsid w:val="003305AB"/>
    <w:rsid w:val="00331BAE"/>
    <w:rsid w:val="00332974"/>
    <w:rsid w:val="003337ED"/>
    <w:rsid w:val="003629E7"/>
    <w:rsid w:val="0037188F"/>
    <w:rsid w:val="00380D93"/>
    <w:rsid w:val="00392466"/>
    <w:rsid w:val="003A4229"/>
    <w:rsid w:val="003B27EC"/>
    <w:rsid w:val="003B6F4D"/>
    <w:rsid w:val="003C5FDA"/>
    <w:rsid w:val="003D3CEE"/>
    <w:rsid w:val="003D7261"/>
    <w:rsid w:val="003E0579"/>
    <w:rsid w:val="003E7FF1"/>
    <w:rsid w:val="003F56EA"/>
    <w:rsid w:val="00405B82"/>
    <w:rsid w:val="004066A2"/>
    <w:rsid w:val="004068B5"/>
    <w:rsid w:val="0043038D"/>
    <w:rsid w:val="0043080E"/>
    <w:rsid w:val="004354C4"/>
    <w:rsid w:val="00444E60"/>
    <w:rsid w:val="00457298"/>
    <w:rsid w:val="00462A34"/>
    <w:rsid w:val="004732B8"/>
    <w:rsid w:val="00495CBA"/>
    <w:rsid w:val="00496372"/>
    <w:rsid w:val="004B64C0"/>
    <w:rsid w:val="004C488D"/>
    <w:rsid w:val="004C5CE5"/>
    <w:rsid w:val="004E2A60"/>
    <w:rsid w:val="004F078F"/>
    <w:rsid w:val="004F6606"/>
    <w:rsid w:val="00520397"/>
    <w:rsid w:val="005207AD"/>
    <w:rsid w:val="0052095F"/>
    <w:rsid w:val="005211FF"/>
    <w:rsid w:val="00525586"/>
    <w:rsid w:val="00551C9F"/>
    <w:rsid w:val="005A52BE"/>
    <w:rsid w:val="005B2546"/>
    <w:rsid w:val="005C0B6F"/>
    <w:rsid w:val="005C16D5"/>
    <w:rsid w:val="005C34CE"/>
    <w:rsid w:val="005C4C7E"/>
    <w:rsid w:val="005D3E82"/>
    <w:rsid w:val="005F5901"/>
    <w:rsid w:val="00603613"/>
    <w:rsid w:val="00617E24"/>
    <w:rsid w:val="00637C1D"/>
    <w:rsid w:val="00646E4F"/>
    <w:rsid w:val="006529EC"/>
    <w:rsid w:val="00665261"/>
    <w:rsid w:val="00670E9C"/>
    <w:rsid w:val="0069327F"/>
    <w:rsid w:val="00697903"/>
    <w:rsid w:val="00697ABD"/>
    <w:rsid w:val="006B41DA"/>
    <w:rsid w:val="006C3592"/>
    <w:rsid w:val="006D282A"/>
    <w:rsid w:val="006E409F"/>
    <w:rsid w:val="00714488"/>
    <w:rsid w:val="00722F83"/>
    <w:rsid w:val="0072431E"/>
    <w:rsid w:val="00735EFE"/>
    <w:rsid w:val="00736D8E"/>
    <w:rsid w:val="00747F9B"/>
    <w:rsid w:val="007543E7"/>
    <w:rsid w:val="00757E02"/>
    <w:rsid w:val="00767412"/>
    <w:rsid w:val="007A2AEC"/>
    <w:rsid w:val="007C68DC"/>
    <w:rsid w:val="007D7F8F"/>
    <w:rsid w:val="007F2147"/>
    <w:rsid w:val="007F5D3B"/>
    <w:rsid w:val="00802441"/>
    <w:rsid w:val="00802716"/>
    <w:rsid w:val="00803A3C"/>
    <w:rsid w:val="00821677"/>
    <w:rsid w:val="00833326"/>
    <w:rsid w:val="00834091"/>
    <w:rsid w:val="00842FCE"/>
    <w:rsid w:val="00860CB4"/>
    <w:rsid w:val="00880749"/>
    <w:rsid w:val="00885D5D"/>
    <w:rsid w:val="00886031"/>
    <w:rsid w:val="008960A0"/>
    <w:rsid w:val="008964D8"/>
    <w:rsid w:val="0089720C"/>
    <w:rsid w:val="00897F2B"/>
    <w:rsid w:val="008B7F92"/>
    <w:rsid w:val="008C6524"/>
    <w:rsid w:val="008D292B"/>
    <w:rsid w:val="008D42CF"/>
    <w:rsid w:val="008E0238"/>
    <w:rsid w:val="008E13C6"/>
    <w:rsid w:val="008E3424"/>
    <w:rsid w:val="008E6797"/>
    <w:rsid w:val="008F34BE"/>
    <w:rsid w:val="00914356"/>
    <w:rsid w:val="009151D3"/>
    <w:rsid w:val="00915B72"/>
    <w:rsid w:val="00917F19"/>
    <w:rsid w:val="0092379B"/>
    <w:rsid w:val="00937FA7"/>
    <w:rsid w:val="00944F07"/>
    <w:rsid w:val="00953D71"/>
    <w:rsid w:val="009541F6"/>
    <w:rsid w:val="009575A2"/>
    <w:rsid w:val="00957F30"/>
    <w:rsid w:val="00961C8E"/>
    <w:rsid w:val="0097654A"/>
    <w:rsid w:val="00980362"/>
    <w:rsid w:val="00984DD9"/>
    <w:rsid w:val="009954F5"/>
    <w:rsid w:val="00996E46"/>
    <w:rsid w:val="009A01F0"/>
    <w:rsid w:val="009B4A93"/>
    <w:rsid w:val="009B6C41"/>
    <w:rsid w:val="009C77B2"/>
    <w:rsid w:val="00A078B9"/>
    <w:rsid w:val="00A07F3E"/>
    <w:rsid w:val="00A27484"/>
    <w:rsid w:val="00A33E4D"/>
    <w:rsid w:val="00A4430E"/>
    <w:rsid w:val="00A5566E"/>
    <w:rsid w:val="00A5574A"/>
    <w:rsid w:val="00A70CBA"/>
    <w:rsid w:val="00A860B5"/>
    <w:rsid w:val="00A927CB"/>
    <w:rsid w:val="00A958FB"/>
    <w:rsid w:val="00A96346"/>
    <w:rsid w:val="00AA3224"/>
    <w:rsid w:val="00AA34C3"/>
    <w:rsid w:val="00AA4116"/>
    <w:rsid w:val="00AA7850"/>
    <w:rsid w:val="00AB7ABB"/>
    <w:rsid w:val="00AC0856"/>
    <w:rsid w:val="00AC62FD"/>
    <w:rsid w:val="00AC6444"/>
    <w:rsid w:val="00AC7685"/>
    <w:rsid w:val="00AF28F4"/>
    <w:rsid w:val="00AF5CB1"/>
    <w:rsid w:val="00B0251A"/>
    <w:rsid w:val="00B33B16"/>
    <w:rsid w:val="00B41812"/>
    <w:rsid w:val="00B5161E"/>
    <w:rsid w:val="00B5338F"/>
    <w:rsid w:val="00B54264"/>
    <w:rsid w:val="00B54580"/>
    <w:rsid w:val="00B552DF"/>
    <w:rsid w:val="00B64611"/>
    <w:rsid w:val="00B956CD"/>
    <w:rsid w:val="00BC0566"/>
    <w:rsid w:val="00BD5A88"/>
    <w:rsid w:val="00BE2F21"/>
    <w:rsid w:val="00BE3620"/>
    <w:rsid w:val="00C053A0"/>
    <w:rsid w:val="00C16B94"/>
    <w:rsid w:val="00C17794"/>
    <w:rsid w:val="00C32111"/>
    <w:rsid w:val="00C54861"/>
    <w:rsid w:val="00C60031"/>
    <w:rsid w:val="00C7455B"/>
    <w:rsid w:val="00C96312"/>
    <w:rsid w:val="00CD1A22"/>
    <w:rsid w:val="00CD2A72"/>
    <w:rsid w:val="00CD4068"/>
    <w:rsid w:val="00CF0CE5"/>
    <w:rsid w:val="00D01BDE"/>
    <w:rsid w:val="00D04512"/>
    <w:rsid w:val="00D2030C"/>
    <w:rsid w:val="00D41415"/>
    <w:rsid w:val="00D443BE"/>
    <w:rsid w:val="00D57E65"/>
    <w:rsid w:val="00D65197"/>
    <w:rsid w:val="00D9145B"/>
    <w:rsid w:val="00D9181A"/>
    <w:rsid w:val="00D9492B"/>
    <w:rsid w:val="00DB588B"/>
    <w:rsid w:val="00DC6CDE"/>
    <w:rsid w:val="00DD5DEA"/>
    <w:rsid w:val="00DE2427"/>
    <w:rsid w:val="00DE51E3"/>
    <w:rsid w:val="00DF418D"/>
    <w:rsid w:val="00E11DFE"/>
    <w:rsid w:val="00E2028B"/>
    <w:rsid w:val="00E246FB"/>
    <w:rsid w:val="00E25EDD"/>
    <w:rsid w:val="00E30D2F"/>
    <w:rsid w:val="00E42B4E"/>
    <w:rsid w:val="00E477EF"/>
    <w:rsid w:val="00E54099"/>
    <w:rsid w:val="00E563F4"/>
    <w:rsid w:val="00E64769"/>
    <w:rsid w:val="00E74861"/>
    <w:rsid w:val="00E77ED1"/>
    <w:rsid w:val="00E87F8C"/>
    <w:rsid w:val="00E915A5"/>
    <w:rsid w:val="00EA7957"/>
    <w:rsid w:val="00EB5A5F"/>
    <w:rsid w:val="00EC39A1"/>
    <w:rsid w:val="00ED0144"/>
    <w:rsid w:val="00ED74B3"/>
    <w:rsid w:val="00F2151B"/>
    <w:rsid w:val="00F35D35"/>
    <w:rsid w:val="00F444DA"/>
    <w:rsid w:val="00F46325"/>
    <w:rsid w:val="00F57E34"/>
    <w:rsid w:val="00F61774"/>
    <w:rsid w:val="00F76F6D"/>
    <w:rsid w:val="00F77F7E"/>
    <w:rsid w:val="00F80A38"/>
    <w:rsid w:val="00FA0D38"/>
    <w:rsid w:val="00FA3250"/>
    <w:rsid w:val="00FA44C0"/>
    <w:rsid w:val="00FB08C8"/>
    <w:rsid w:val="00FC093E"/>
    <w:rsid w:val="00FC2C89"/>
    <w:rsid w:val="00FD37C0"/>
    <w:rsid w:val="00FD3838"/>
    <w:rsid w:val="00FF2E27"/>
    <w:rsid w:val="00FF4925"/>
    <w:rsid w:val="00FF6E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4337"/>
    <w:rPr>
      <w:rFonts w:ascii="Tahoma" w:hAnsi="Tahoma" w:cs="Tahoma"/>
      <w:sz w:val="16"/>
      <w:szCs w:val="16"/>
    </w:rPr>
  </w:style>
  <w:style w:type="character" w:customStyle="1" w:styleId="BalloonTextChar">
    <w:name w:val="Balloon Text Char"/>
    <w:basedOn w:val="DefaultParagraphFont"/>
    <w:link w:val="BalloonText"/>
    <w:uiPriority w:val="99"/>
    <w:semiHidden/>
    <w:rsid w:val="00054337"/>
    <w:rPr>
      <w:rFonts w:ascii="Tahoma" w:hAnsi="Tahoma" w:cs="Tahoma"/>
      <w:sz w:val="16"/>
      <w:szCs w:val="16"/>
    </w:rPr>
  </w:style>
  <w:style w:type="character" w:styleId="CommentReference">
    <w:name w:val="annotation reference"/>
    <w:basedOn w:val="DefaultParagraphFont"/>
    <w:uiPriority w:val="99"/>
    <w:semiHidden/>
    <w:unhideWhenUsed/>
    <w:rsid w:val="00013D68"/>
    <w:rPr>
      <w:sz w:val="16"/>
      <w:szCs w:val="16"/>
    </w:rPr>
  </w:style>
  <w:style w:type="paragraph" w:styleId="CommentText">
    <w:name w:val="annotation text"/>
    <w:basedOn w:val="Normal"/>
    <w:link w:val="CommentTextChar"/>
    <w:uiPriority w:val="99"/>
    <w:semiHidden/>
    <w:unhideWhenUsed/>
    <w:rsid w:val="00013D68"/>
    <w:rPr>
      <w:sz w:val="20"/>
      <w:szCs w:val="20"/>
    </w:rPr>
  </w:style>
  <w:style w:type="character" w:customStyle="1" w:styleId="CommentTextChar">
    <w:name w:val="Comment Text Char"/>
    <w:basedOn w:val="DefaultParagraphFont"/>
    <w:link w:val="CommentText"/>
    <w:uiPriority w:val="99"/>
    <w:semiHidden/>
    <w:rsid w:val="00013D68"/>
    <w:rPr>
      <w:sz w:val="20"/>
      <w:szCs w:val="20"/>
    </w:rPr>
  </w:style>
  <w:style w:type="paragraph" w:styleId="CommentSubject">
    <w:name w:val="annotation subject"/>
    <w:basedOn w:val="CommentText"/>
    <w:next w:val="CommentText"/>
    <w:link w:val="CommentSubjectChar"/>
    <w:uiPriority w:val="99"/>
    <w:semiHidden/>
    <w:unhideWhenUsed/>
    <w:rsid w:val="00013D68"/>
    <w:rPr>
      <w:b/>
      <w:bCs/>
    </w:rPr>
  </w:style>
  <w:style w:type="character" w:customStyle="1" w:styleId="CommentSubjectChar">
    <w:name w:val="Comment Subject Char"/>
    <w:basedOn w:val="CommentTextChar"/>
    <w:link w:val="CommentSubject"/>
    <w:uiPriority w:val="99"/>
    <w:semiHidden/>
    <w:rsid w:val="00013D68"/>
    <w:rPr>
      <w:b/>
      <w:bCs/>
      <w:sz w:val="20"/>
      <w:szCs w:val="20"/>
    </w:rPr>
  </w:style>
  <w:style w:type="paragraph" w:styleId="Revision">
    <w:name w:val="Revision"/>
    <w:hidden/>
    <w:uiPriority w:val="99"/>
    <w:semiHidden/>
    <w:rsid w:val="00013D68"/>
    <w:pPr>
      <w:widowControl/>
    </w:pPr>
  </w:style>
  <w:style w:type="paragraph" w:styleId="Header">
    <w:name w:val="header"/>
    <w:basedOn w:val="Normal"/>
    <w:link w:val="HeaderChar"/>
    <w:uiPriority w:val="99"/>
    <w:unhideWhenUsed/>
    <w:rsid w:val="008B7F92"/>
    <w:pPr>
      <w:tabs>
        <w:tab w:val="center" w:pos="4680"/>
        <w:tab w:val="right" w:pos="9360"/>
      </w:tabs>
    </w:pPr>
  </w:style>
  <w:style w:type="character" w:customStyle="1" w:styleId="HeaderChar">
    <w:name w:val="Header Char"/>
    <w:basedOn w:val="DefaultParagraphFont"/>
    <w:link w:val="Header"/>
    <w:uiPriority w:val="99"/>
    <w:rsid w:val="008B7F92"/>
  </w:style>
  <w:style w:type="paragraph" w:styleId="Footer">
    <w:name w:val="footer"/>
    <w:basedOn w:val="Normal"/>
    <w:link w:val="FooterChar"/>
    <w:uiPriority w:val="99"/>
    <w:unhideWhenUsed/>
    <w:rsid w:val="0030262E"/>
    <w:pPr>
      <w:tabs>
        <w:tab w:val="center" w:pos="4680"/>
        <w:tab w:val="right" w:pos="9360"/>
      </w:tabs>
    </w:pPr>
  </w:style>
  <w:style w:type="character" w:customStyle="1" w:styleId="FooterChar">
    <w:name w:val="Footer Char"/>
    <w:basedOn w:val="DefaultParagraphFont"/>
    <w:link w:val="Footer"/>
    <w:uiPriority w:val="99"/>
    <w:rsid w:val="0030262E"/>
  </w:style>
  <w:style w:type="table" w:styleId="TableGrid">
    <w:name w:val="Table Grid"/>
    <w:basedOn w:val="TableNormal"/>
    <w:uiPriority w:val="59"/>
    <w:rsid w:val="0092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Props1.xml><?xml version="1.0" encoding="utf-8"?>
<ds:datastoreItem xmlns:ds="http://schemas.openxmlformats.org/officeDocument/2006/customXml" ds:itemID="{9C237B1C-39E9-4A32-8D2C-FD28B11D0BF1}">
  <ds:schemaRefs>
    <ds:schemaRef ds:uri="http://schemas.microsoft.com/sharepoint/v3/contenttype/forms"/>
  </ds:schemaRefs>
</ds:datastoreItem>
</file>

<file path=customXml/itemProps2.xml><?xml version="1.0" encoding="utf-8"?>
<ds:datastoreItem xmlns:ds="http://schemas.openxmlformats.org/officeDocument/2006/customXml" ds:itemID="{734E2571-634B-47BC-ACEC-B12719DC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2A9E3-8935-40EA-B998-041E7712B27E}">
  <ds:schemaRefs>
    <ds:schemaRef ds:uri="http://schemas.microsoft.com/office/2006/metadata/properties"/>
    <ds:schemaRef ds:uri="http://schemas.microsoft.com/office/infopath/2007/PartnerControls"/>
    <ds:schemaRef ds:uri="4aef2255-efae-4865-86e6-e883df7f98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2024-04-03T11:52:00Z</dcterms:created>
  <dcterms:modified xsi:type="dcterms:W3CDTF">2024-04-03T11:52:00Z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0x01010001B44CDEA8423D4196CA83FFEF33DF06</vt:lpwstr>
  </property>
</Properties>
</file>