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Look w:val="04A0" w:firstRow="1" w:lastRow="0" w:firstColumn="1" w:lastColumn="0" w:noHBand="0" w:noVBand="1"/>
      </w:tblPr>
      <w:tblGrid>
        <w:gridCol w:w="1003"/>
        <w:gridCol w:w="950"/>
        <w:gridCol w:w="2680"/>
        <w:gridCol w:w="470"/>
        <w:gridCol w:w="241"/>
        <w:gridCol w:w="727"/>
        <w:gridCol w:w="289"/>
        <w:gridCol w:w="1717"/>
        <w:gridCol w:w="1380"/>
        <w:gridCol w:w="1306"/>
        <w:gridCol w:w="10"/>
      </w:tblGrid>
      <w:tr w:rsidR="00886BD7" w:rsidRPr="00886BD7" w14:paraId="4DAF12F0" w14:textId="77777777" w:rsidTr="008C5CE0">
        <w:trPr>
          <w:trHeight w:val="1553"/>
        </w:trPr>
        <w:tc>
          <w:tcPr>
            <w:tcW w:w="10773" w:type="dxa"/>
            <w:gridSpan w:val="11"/>
            <w:tcBorders>
              <w:top w:val="nil"/>
              <w:left w:val="nil"/>
              <w:bottom w:val="nil"/>
              <w:right w:val="nil"/>
            </w:tcBorders>
            <w:vAlign w:val="center"/>
          </w:tcPr>
          <w:p w14:paraId="21E5455F" w14:textId="4F6D2917" w:rsidR="00886BD7" w:rsidRPr="00886BD7" w:rsidRDefault="00BB5769" w:rsidP="00886BD7">
            <w:pPr>
              <w:jc w:val="center"/>
              <w:rPr>
                <w:rFonts w:ascii="Poppins ExtraBold" w:hAnsi="Poppins ExtraBold" w:cs="Poppins ExtraBold"/>
                <w:color w:val="003865" w:themeColor="text2"/>
                <w:sz w:val="40"/>
                <w:szCs w:val="40"/>
                <w:lang w:val="en-CA"/>
              </w:rPr>
            </w:pPr>
            <w:r w:rsidRPr="00886BD7">
              <w:rPr>
                <w:noProof/>
              </w:rPr>
              <w:drawing>
                <wp:anchor distT="0" distB="0" distL="114300" distR="114300" simplePos="0" relativeHeight="251658240" behindDoc="1" locked="0" layoutInCell="1" allowOverlap="1" wp14:anchorId="6133CDE1" wp14:editId="73751C72">
                  <wp:simplePos x="0" y="0"/>
                  <wp:positionH relativeFrom="column">
                    <wp:posOffset>-763905</wp:posOffset>
                  </wp:positionH>
                  <wp:positionV relativeFrom="paragraph">
                    <wp:posOffset>-316865</wp:posOffset>
                  </wp:positionV>
                  <wp:extent cx="7772400" cy="1155700"/>
                  <wp:effectExtent l="0" t="0" r="0" b="6350"/>
                  <wp:wrapNone/>
                  <wp:docPr id="9" name="Picture 8">
                    <a:extLst xmlns:a="http://schemas.openxmlformats.org/drawingml/2006/main">
                      <a:ext uri="{FF2B5EF4-FFF2-40B4-BE49-F238E27FC236}">
                        <a16:creationId xmlns:a16="http://schemas.microsoft.com/office/drawing/2014/main" id="{864FBF73-2B7E-E4C4-28C7-723D1DEEF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64FBF73-2B7E-E4C4-28C7-723D1DEEFE3E}"/>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43484"/>
                          <a:stretch>
                            <a:fillRect/>
                          </a:stretch>
                        </pic:blipFill>
                        <pic:spPr bwMode="auto">
                          <a:xfrm>
                            <a:off x="0" y="0"/>
                            <a:ext cx="7772400" cy="1155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BD7" w:rsidRPr="00886BD7">
              <w:rPr>
                <w:rFonts w:ascii="Poppins ExtraBold" w:hAnsi="Poppins ExtraBold" w:cs="Poppins ExtraBold"/>
                <w:color w:val="003865" w:themeColor="text2"/>
                <w:sz w:val="40"/>
                <w:szCs w:val="40"/>
                <w:lang w:val="en-CA"/>
              </w:rPr>
              <w:t xml:space="preserve">We’re looking for </w:t>
            </w:r>
            <w:r w:rsidR="00886BD7" w:rsidRPr="00886BD7">
              <w:rPr>
                <w:rFonts w:ascii="Poppins ExtraBold" w:hAnsi="Poppins ExtraBold" w:cs="Poppins ExtraBold"/>
                <w:color w:val="CF7F00" w:themeColor="background2"/>
                <w:sz w:val="40"/>
                <w:szCs w:val="40"/>
                <w:lang w:val="en-CA"/>
              </w:rPr>
              <w:t xml:space="preserve">JHSC </w:t>
            </w:r>
            <w:r w:rsidR="00886BD7" w:rsidRPr="00886BD7">
              <w:rPr>
                <w:rFonts w:ascii="Poppins ExtraBold" w:hAnsi="Poppins ExtraBold" w:cs="Poppins ExtraBold"/>
                <w:color w:val="003865" w:themeColor="text2"/>
                <w:sz w:val="40"/>
                <w:szCs w:val="40"/>
                <w:lang w:val="en-CA"/>
              </w:rPr>
              <w:t>Members!</w:t>
            </w:r>
          </w:p>
          <w:p w14:paraId="02BDFD67" w14:textId="3E459A2F" w:rsidR="00886BD7" w:rsidRPr="00BB5769" w:rsidRDefault="00886BD7" w:rsidP="00BB5769">
            <w:pPr>
              <w:jc w:val="center"/>
              <w:rPr>
                <w:rFonts w:ascii="Poppins ExtraBold" w:hAnsi="Poppins ExtraBold" w:cs="Poppins ExtraBold"/>
                <w:i/>
                <w:iCs/>
                <w:color w:val="CF7F00" w:themeColor="background2"/>
                <w:sz w:val="40"/>
                <w:szCs w:val="40"/>
              </w:rPr>
            </w:pPr>
            <w:r w:rsidRPr="00BB5769">
              <w:rPr>
                <w:rFonts w:ascii="Poppins ExtraBold" w:hAnsi="Poppins ExtraBold" w:cs="Poppins ExtraBold"/>
                <w:i/>
                <w:iCs/>
                <w:color w:val="CF7F00" w:themeColor="background2"/>
                <w:sz w:val="40"/>
                <w:szCs w:val="40"/>
              </w:rPr>
              <w:t xml:space="preserve">Nous recherchons des membres pour le </w:t>
            </w:r>
            <w:r w:rsidRPr="00BB5769">
              <w:rPr>
                <w:rFonts w:ascii="Poppins ExtraBold" w:hAnsi="Poppins ExtraBold" w:cs="Poppins ExtraBold"/>
                <w:i/>
                <w:iCs/>
                <w:color w:val="003865" w:themeColor="text2"/>
                <w:sz w:val="40"/>
                <w:szCs w:val="40"/>
              </w:rPr>
              <w:t>CMHS</w:t>
            </w:r>
            <w:r w:rsidRPr="00BB5769">
              <w:rPr>
                <w:rFonts w:ascii="Poppins ExtraBold" w:hAnsi="Poppins ExtraBold" w:cs="Poppins ExtraBold"/>
                <w:i/>
                <w:iCs/>
                <w:color w:val="CF7F00" w:themeColor="background2"/>
                <w:sz w:val="40"/>
                <w:szCs w:val="40"/>
              </w:rPr>
              <w:t>!</w:t>
            </w:r>
          </w:p>
        </w:tc>
      </w:tr>
      <w:tr w:rsidR="00B30832" w:rsidRPr="00856310" w14:paraId="0EA638C7" w14:textId="77777777" w:rsidTr="008C5CE0">
        <w:trPr>
          <w:trHeight w:val="363"/>
        </w:trPr>
        <w:tc>
          <w:tcPr>
            <w:tcW w:w="1003" w:type="dxa"/>
            <w:tcBorders>
              <w:top w:val="nil"/>
              <w:left w:val="nil"/>
              <w:bottom w:val="nil"/>
              <w:right w:val="nil"/>
            </w:tcBorders>
            <w:shd w:val="clear" w:color="auto" w:fill="003865" w:themeFill="text2"/>
          </w:tcPr>
          <w:p w14:paraId="1449A118" w14:textId="77777777" w:rsidR="00856310" w:rsidRPr="00856310" w:rsidRDefault="00856310">
            <w:pPr>
              <w:rPr>
                <w:rFonts w:ascii="Poppins" w:hAnsi="Poppins" w:cs="Poppins"/>
                <w:lang w:val="en-CA"/>
              </w:rPr>
            </w:pPr>
            <w:r w:rsidRPr="00856310">
              <w:rPr>
                <w:rFonts w:ascii="Poppins" w:hAnsi="Poppins" w:cs="Poppins"/>
                <w:noProof/>
                <w:lang w:val="en-CA"/>
              </w:rPr>
              <w:drawing>
                <wp:inline distT="0" distB="0" distL="0" distR="0" wp14:anchorId="737561A1" wp14:editId="43EEED3D">
                  <wp:extent cx="362310" cy="362310"/>
                  <wp:effectExtent l="0" t="0" r="0" b="0"/>
                  <wp:docPr id="533349749" name="Graphic 3" descr="Mega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49749" name="Graphic 533349749" descr="Megaphon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4988" cy="364988"/>
                          </a:xfrm>
                          <a:prstGeom prst="rect">
                            <a:avLst/>
                          </a:prstGeom>
                        </pic:spPr>
                      </pic:pic>
                    </a:graphicData>
                  </a:graphic>
                </wp:inline>
              </w:drawing>
            </w:r>
            <w:r w:rsidRPr="00856310">
              <w:rPr>
                <w:rFonts w:ascii="Poppins" w:hAnsi="Poppins" w:cs="Poppins"/>
                <w:lang w:val="en-CA"/>
              </w:rPr>
              <w:t xml:space="preserve"> </w:t>
            </w:r>
          </w:p>
        </w:tc>
        <w:tc>
          <w:tcPr>
            <w:tcW w:w="4100" w:type="dxa"/>
            <w:gridSpan w:val="3"/>
            <w:tcBorders>
              <w:top w:val="nil"/>
              <w:left w:val="nil"/>
              <w:bottom w:val="nil"/>
              <w:right w:val="nil"/>
            </w:tcBorders>
            <w:shd w:val="clear" w:color="auto" w:fill="003865" w:themeFill="text2"/>
            <w:vAlign w:val="center"/>
          </w:tcPr>
          <w:p w14:paraId="507655B5" w14:textId="7C7C119C" w:rsidR="00856310" w:rsidRPr="00B30832" w:rsidRDefault="00856310">
            <w:pPr>
              <w:rPr>
                <w:rFonts w:ascii="Poppins" w:hAnsi="Poppins" w:cs="Poppins"/>
                <w:b/>
                <w:bCs/>
                <w:caps/>
                <w:lang w:val="en-CA"/>
              </w:rPr>
            </w:pPr>
            <w:r w:rsidRPr="00B30832">
              <w:rPr>
                <w:rFonts w:ascii="Poppins" w:hAnsi="Poppins" w:cs="Poppins"/>
                <w:b/>
                <w:bCs/>
                <w:caps/>
                <w:sz w:val="28"/>
                <w:szCs w:val="28"/>
                <w:lang w:val="en-CA"/>
              </w:rPr>
              <w:t>What is a JHSC?</w:t>
            </w:r>
          </w:p>
        </w:tc>
        <w:tc>
          <w:tcPr>
            <w:tcW w:w="241" w:type="dxa"/>
            <w:tcBorders>
              <w:top w:val="nil"/>
              <w:left w:val="nil"/>
              <w:bottom w:val="nil"/>
              <w:right w:val="nil"/>
            </w:tcBorders>
          </w:tcPr>
          <w:p w14:paraId="66C2ED66" w14:textId="77777777" w:rsidR="00856310" w:rsidRPr="00B30832" w:rsidRDefault="00856310">
            <w:pPr>
              <w:rPr>
                <w:rFonts w:ascii="Poppins" w:hAnsi="Poppins" w:cs="Poppins"/>
                <w:caps/>
                <w:lang w:val="en-CA"/>
              </w:rPr>
            </w:pPr>
          </w:p>
        </w:tc>
        <w:tc>
          <w:tcPr>
            <w:tcW w:w="1016" w:type="dxa"/>
            <w:gridSpan w:val="2"/>
            <w:tcBorders>
              <w:top w:val="nil"/>
              <w:left w:val="nil"/>
              <w:bottom w:val="nil"/>
              <w:right w:val="nil"/>
            </w:tcBorders>
            <w:shd w:val="clear" w:color="auto" w:fill="CF7F00" w:themeFill="background2"/>
          </w:tcPr>
          <w:p w14:paraId="125C4ADE" w14:textId="6F78B412" w:rsidR="00856310" w:rsidRPr="00B30832" w:rsidRDefault="00856310">
            <w:pPr>
              <w:rPr>
                <w:rFonts w:ascii="Poppins" w:hAnsi="Poppins" w:cs="Poppins"/>
                <w:caps/>
              </w:rPr>
            </w:pPr>
            <w:r w:rsidRPr="00B30832">
              <w:rPr>
                <w:rFonts w:ascii="Poppins" w:hAnsi="Poppins" w:cs="Poppins"/>
                <w:caps/>
                <w:noProof/>
              </w:rPr>
              <w:drawing>
                <wp:inline distT="0" distB="0" distL="0" distR="0" wp14:anchorId="04A1060A" wp14:editId="30715113">
                  <wp:extent cx="362310" cy="362310"/>
                  <wp:effectExtent l="0" t="0" r="0" b="0"/>
                  <wp:docPr id="1402169360" name="Graphic 3" descr="Mega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49749" name="Graphic 533349749" descr="Megaphon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4988" cy="364988"/>
                          </a:xfrm>
                          <a:prstGeom prst="rect">
                            <a:avLst/>
                          </a:prstGeom>
                        </pic:spPr>
                      </pic:pic>
                    </a:graphicData>
                  </a:graphic>
                </wp:inline>
              </w:drawing>
            </w:r>
          </w:p>
        </w:tc>
        <w:tc>
          <w:tcPr>
            <w:tcW w:w="4413" w:type="dxa"/>
            <w:gridSpan w:val="4"/>
            <w:tcBorders>
              <w:top w:val="nil"/>
              <w:left w:val="nil"/>
              <w:bottom w:val="nil"/>
              <w:right w:val="nil"/>
            </w:tcBorders>
            <w:shd w:val="clear" w:color="auto" w:fill="CF7F00" w:themeFill="background2"/>
            <w:vAlign w:val="center"/>
          </w:tcPr>
          <w:p w14:paraId="5F1A4A6E" w14:textId="416BD2AE" w:rsidR="00856310" w:rsidRPr="00B30832" w:rsidRDefault="00856310">
            <w:pPr>
              <w:rPr>
                <w:rFonts w:ascii="Poppins" w:hAnsi="Poppins" w:cs="Poppins"/>
                <w:b/>
                <w:bCs/>
                <w:caps/>
              </w:rPr>
            </w:pPr>
            <w:r w:rsidRPr="00B30832">
              <w:rPr>
                <w:rFonts w:ascii="Poppins" w:hAnsi="Poppins" w:cs="Poppins"/>
                <w:b/>
                <w:bCs/>
                <w:caps/>
                <w:color w:val="FFFFFF" w:themeColor="background1"/>
                <w:sz w:val="28"/>
                <w:szCs w:val="28"/>
              </w:rPr>
              <w:t>Qu’est-ce qu’un CMHS?</w:t>
            </w:r>
          </w:p>
        </w:tc>
      </w:tr>
      <w:tr w:rsidR="00B615ED" w:rsidRPr="00856310" w14:paraId="64C647DB" w14:textId="77777777" w:rsidTr="008C5CE0">
        <w:trPr>
          <w:trHeight w:val="3254"/>
        </w:trPr>
        <w:tc>
          <w:tcPr>
            <w:tcW w:w="5103" w:type="dxa"/>
            <w:gridSpan w:val="4"/>
            <w:tcBorders>
              <w:top w:val="nil"/>
              <w:left w:val="nil"/>
              <w:bottom w:val="nil"/>
              <w:right w:val="nil"/>
            </w:tcBorders>
            <w:shd w:val="clear" w:color="auto" w:fill="F2F2F2" w:themeFill="background1" w:themeFillShade="F2"/>
            <w:vAlign w:val="center"/>
          </w:tcPr>
          <w:p w14:paraId="579A1532" w14:textId="77777777" w:rsidR="00BB5769" w:rsidRPr="00BB5769" w:rsidRDefault="00BB5769" w:rsidP="00BB5769">
            <w:pPr>
              <w:rPr>
                <w:rFonts w:ascii="Poppins" w:hAnsi="Poppins" w:cs="Poppins"/>
                <w:color w:val="CF7F00" w:themeColor="background2"/>
                <w:sz w:val="20"/>
                <w:szCs w:val="20"/>
                <w:lang w:val="en-CA"/>
              </w:rPr>
            </w:pPr>
            <w:r w:rsidRPr="00BB5769">
              <w:rPr>
                <w:rFonts w:ascii="Poppins" w:hAnsi="Poppins" w:cs="Poppins"/>
                <w:color w:val="CF7F00" w:themeColor="background2"/>
                <w:sz w:val="20"/>
                <w:szCs w:val="20"/>
                <w:lang w:val="en-CA"/>
              </w:rPr>
              <w:t>(JHSC = Joint Health and Safety Committee)</w:t>
            </w:r>
          </w:p>
          <w:p w14:paraId="1377D865" w14:textId="6525EF51" w:rsidR="00B615ED" w:rsidRPr="00B30832" w:rsidRDefault="00D666F9" w:rsidP="00B615ED">
            <w:pPr>
              <w:rPr>
                <w:rFonts w:ascii="Poppins" w:hAnsi="Poppins" w:cs="Poppins"/>
                <w:sz w:val="6"/>
                <w:szCs w:val="6"/>
                <w:lang w:val="en-CA"/>
              </w:rPr>
            </w:pPr>
            <w:r w:rsidRPr="00D666F9">
              <w:rPr>
                <w:rFonts w:ascii="Poppins" w:hAnsi="Poppins" w:cs="Poppins"/>
                <w:sz w:val="20"/>
                <w:szCs w:val="20"/>
                <w:lang w:val="en-CA"/>
              </w:rPr>
              <w:t>A JHSC is made up of representatives from both the employer and employees. The committee meets monthly to discuss workplace health and safety issues and identify opportunities for improvement. Its role is to make recommendations to eliminate or reduce hazards that could cause injuries or illnesses.</w:t>
            </w:r>
          </w:p>
          <w:p w14:paraId="19DCE377" w14:textId="366069B3" w:rsidR="00B615ED" w:rsidRPr="00B30832" w:rsidRDefault="494233A4" w:rsidP="00B615ED">
            <w:pPr>
              <w:rPr>
                <w:rFonts w:ascii="Poppins" w:hAnsi="Poppins" w:cs="Poppins"/>
                <w:sz w:val="20"/>
                <w:szCs w:val="20"/>
                <w:lang w:val="en-CA"/>
              </w:rPr>
            </w:pPr>
            <w:r w:rsidRPr="494233A4">
              <w:rPr>
                <w:rFonts w:ascii="Poppins" w:hAnsi="Poppins" w:cs="Poppins"/>
                <w:b/>
                <w:bCs/>
                <w:color w:val="003865" w:themeColor="text2"/>
                <w:sz w:val="20"/>
                <w:szCs w:val="20"/>
                <w:lang w:val="en-CA"/>
              </w:rPr>
              <w:t>The JHSC plays an important role in creating a safer workplace for everyone.</w:t>
            </w:r>
          </w:p>
        </w:tc>
        <w:tc>
          <w:tcPr>
            <w:tcW w:w="241" w:type="dxa"/>
            <w:tcBorders>
              <w:top w:val="nil"/>
              <w:left w:val="nil"/>
              <w:bottom w:val="nil"/>
              <w:right w:val="nil"/>
            </w:tcBorders>
            <w:vAlign w:val="center"/>
          </w:tcPr>
          <w:p w14:paraId="4A0F1669" w14:textId="77777777" w:rsidR="00886BD7" w:rsidRPr="00B30832" w:rsidRDefault="00886BD7">
            <w:pPr>
              <w:rPr>
                <w:rFonts w:ascii="Poppins" w:hAnsi="Poppins" w:cs="Poppins"/>
                <w:sz w:val="20"/>
                <w:szCs w:val="20"/>
                <w:lang w:val="en-CA"/>
              </w:rPr>
            </w:pPr>
          </w:p>
        </w:tc>
        <w:tc>
          <w:tcPr>
            <w:tcW w:w="5429" w:type="dxa"/>
            <w:gridSpan w:val="6"/>
            <w:tcBorders>
              <w:top w:val="nil"/>
              <w:left w:val="nil"/>
              <w:bottom w:val="nil"/>
              <w:right w:val="nil"/>
            </w:tcBorders>
            <w:shd w:val="clear" w:color="auto" w:fill="F2F2F2" w:themeFill="background1" w:themeFillShade="F2"/>
            <w:vAlign w:val="center"/>
          </w:tcPr>
          <w:p w14:paraId="2BD12377" w14:textId="6FBA2EB2" w:rsidR="00BB5769" w:rsidRPr="000E311E" w:rsidRDefault="00BB5769" w:rsidP="00BB5769">
            <w:pPr>
              <w:rPr>
                <w:rFonts w:ascii="Poppins" w:hAnsi="Poppins" w:cs="Poppins"/>
                <w:color w:val="CF7F00" w:themeColor="background2"/>
                <w:sz w:val="20"/>
                <w:szCs w:val="20"/>
              </w:rPr>
            </w:pPr>
            <w:r w:rsidRPr="000E311E">
              <w:rPr>
                <w:rFonts w:ascii="Poppins" w:hAnsi="Poppins" w:cs="Poppins"/>
                <w:color w:val="CF7F00" w:themeColor="background2"/>
                <w:sz w:val="20"/>
                <w:szCs w:val="20"/>
              </w:rPr>
              <w:t xml:space="preserve">(CMHS – Comité </w:t>
            </w:r>
            <w:r w:rsidR="00943763" w:rsidRPr="000E311E">
              <w:rPr>
                <w:rFonts w:ascii="Poppins" w:hAnsi="Poppins" w:cs="Poppins"/>
                <w:color w:val="CF7F00" w:themeColor="background2"/>
                <w:sz w:val="20"/>
                <w:szCs w:val="20"/>
              </w:rPr>
              <w:t>m</w:t>
            </w:r>
            <w:r w:rsidRPr="000E311E">
              <w:rPr>
                <w:rFonts w:ascii="Poppins" w:hAnsi="Poppins" w:cs="Poppins"/>
                <w:color w:val="CF7F00" w:themeColor="background2"/>
                <w:sz w:val="20"/>
                <w:szCs w:val="20"/>
              </w:rPr>
              <w:t>ixte d’</w:t>
            </w:r>
            <w:r w:rsidR="00943763" w:rsidRPr="000E311E">
              <w:rPr>
                <w:rFonts w:ascii="Poppins" w:hAnsi="Poppins" w:cs="Poppins"/>
                <w:color w:val="CF7F00" w:themeColor="background2"/>
                <w:sz w:val="20"/>
                <w:szCs w:val="20"/>
              </w:rPr>
              <w:t>h</w:t>
            </w:r>
            <w:r w:rsidRPr="000E311E">
              <w:rPr>
                <w:rFonts w:ascii="Poppins" w:hAnsi="Poppins" w:cs="Poppins"/>
                <w:color w:val="CF7F00" w:themeColor="background2"/>
                <w:sz w:val="20"/>
                <w:szCs w:val="20"/>
              </w:rPr>
              <w:t>ygiène et de sécurité)</w:t>
            </w:r>
          </w:p>
          <w:p w14:paraId="658F2722" w14:textId="587AD848" w:rsidR="00B615ED" w:rsidRPr="00B30832" w:rsidRDefault="00943763" w:rsidP="00B615ED">
            <w:pPr>
              <w:rPr>
                <w:rFonts w:ascii="Poppins" w:hAnsi="Poppins" w:cs="Poppins"/>
                <w:sz w:val="6"/>
                <w:szCs w:val="6"/>
              </w:rPr>
            </w:pPr>
            <w:r>
              <w:rPr>
                <w:rFonts w:ascii="Poppins" w:hAnsi="Poppins" w:cs="Poppins"/>
                <w:sz w:val="20"/>
                <w:szCs w:val="20"/>
              </w:rPr>
              <w:t xml:space="preserve">Un comité mixte d’hygiène et de sécurité est composé de représentants de l’employeur et des salariés. </w:t>
            </w:r>
            <w:r w:rsidR="002E2839">
              <w:rPr>
                <w:rFonts w:ascii="Poppins" w:hAnsi="Poppins" w:cs="Poppins"/>
                <w:sz w:val="20"/>
                <w:szCs w:val="20"/>
              </w:rPr>
              <w:t>Il se réunit chaque mois pour discuter des questions d’hygiène et de sécurité au travail et cerner des occasions d’amélioration. Il formule des recommandations afin d’éliminer ou de réduire les dangers au lieu de travail qui pourraient causer des blessures ou des maladies.</w:t>
            </w:r>
          </w:p>
          <w:p w14:paraId="3FDB8D3E" w14:textId="11AADB31" w:rsidR="00B615ED" w:rsidRPr="00B30832" w:rsidRDefault="494233A4" w:rsidP="00B615ED">
            <w:pPr>
              <w:rPr>
                <w:rFonts w:ascii="Poppins" w:hAnsi="Poppins" w:cs="Poppins"/>
                <w:sz w:val="20"/>
                <w:szCs w:val="20"/>
              </w:rPr>
            </w:pPr>
            <w:r w:rsidRPr="494233A4">
              <w:rPr>
                <w:rFonts w:ascii="Poppins" w:hAnsi="Poppins" w:cs="Poppins"/>
                <w:b/>
                <w:bCs/>
                <w:color w:val="CF7F00" w:themeColor="background2"/>
                <w:sz w:val="20"/>
                <w:szCs w:val="20"/>
              </w:rPr>
              <w:t xml:space="preserve">Le </w:t>
            </w:r>
            <w:r w:rsidR="00B917B4">
              <w:rPr>
                <w:rFonts w:ascii="Poppins" w:hAnsi="Poppins" w:cs="Poppins"/>
                <w:b/>
                <w:bCs/>
                <w:color w:val="CF7F00" w:themeColor="background2"/>
                <w:sz w:val="20"/>
                <w:szCs w:val="20"/>
              </w:rPr>
              <w:t>comité mixte d’hygiène et de sécurité joue un rôle essentiel dans la création d’un lieu de travail plus sécuritaire pour tous</w:t>
            </w:r>
            <w:r w:rsidRPr="494233A4">
              <w:rPr>
                <w:rFonts w:ascii="Poppins" w:hAnsi="Poppins" w:cs="Poppins"/>
                <w:b/>
                <w:bCs/>
                <w:color w:val="CF7F00" w:themeColor="background2"/>
                <w:sz w:val="20"/>
                <w:szCs w:val="20"/>
              </w:rPr>
              <w:t>.</w:t>
            </w:r>
          </w:p>
        </w:tc>
      </w:tr>
      <w:tr w:rsidR="00B615ED" w:rsidRPr="00856310" w14:paraId="59A57FB8" w14:textId="77777777" w:rsidTr="008C5CE0">
        <w:trPr>
          <w:trHeight w:val="1120"/>
        </w:trPr>
        <w:tc>
          <w:tcPr>
            <w:tcW w:w="1003" w:type="dxa"/>
            <w:tcBorders>
              <w:top w:val="nil"/>
              <w:left w:val="nil"/>
              <w:bottom w:val="nil"/>
              <w:right w:val="nil"/>
            </w:tcBorders>
            <w:shd w:val="clear" w:color="auto" w:fill="CDE8FF"/>
            <w:vAlign w:val="center"/>
          </w:tcPr>
          <w:p w14:paraId="1365E642" w14:textId="7DE048E8" w:rsidR="00B615ED" w:rsidRPr="00B30832" w:rsidRDefault="00B30832">
            <w:pPr>
              <w:rPr>
                <w:rFonts w:ascii="Poppins" w:hAnsi="Poppins" w:cs="Poppins"/>
                <w:sz w:val="20"/>
                <w:szCs w:val="20"/>
                <w:lang w:val="en-CA"/>
              </w:rPr>
            </w:pPr>
            <w:r w:rsidRPr="00B30832">
              <w:rPr>
                <w:rFonts w:ascii="Poppins" w:hAnsi="Poppins" w:cs="Poppins"/>
                <w:noProof/>
                <w:sz w:val="20"/>
                <w:szCs w:val="20"/>
                <w:lang w:val="en-CA"/>
              </w:rPr>
              <w:drawing>
                <wp:inline distT="0" distB="0" distL="0" distR="0" wp14:anchorId="2059DF26" wp14:editId="32D279D1">
                  <wp:extent cx="500332" cy="500332"/>
                  <wp:effectExtent l="0" t="0" r="0" b="0"/>
                  <wp:docPr id="1634696428" name="Graphic 4"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07962" name="Graphic 602207962" descr="Scales of justic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6079" cy="506079"/>
                          </a:xfrm>
                          <a:prstGeom prst="rect">
                            <a:avLst/>
                          </a:prstGeom>
                        </pic:spPr>
                      </pic:pic>
                    </a:graphicData>
                  </a:graphic>
                </wp:inline>
              </w:drawing>
            </w:r>
          </w:p>
        </w:tc>
        <w:tc>
          <w:tcPr>
            <w:tcW w:w="4100" w:type="dxa"/>
            <w:gridSpan w:val="3"/>
            <w:tcBorders>
              <w:top w:val="nil"/>
              <w:left w:val="nil"/>
              <w:bottom w:val="nil"/>
              <w:right w:val="nil"/>
            </w:tcBorders>
            <w:shd w:val="clear" w:color="auto" w:fill="CDE8FF"/>
            <w:vAlign w:val="center"/>
          </w:tcPr>
          <w:p w14:paraId="25BF8F93" w14:textId="5886F96B" w:rsidR="00B615ED" w:rsidRPr="00B30832" w:rsidRDefault="00B30832">
            <w:pPr>
              <w:rPr>
                <w:rFonts w:ascii="Poppins" w:hAnsi="Poppins" w:cs="Poppins"/>
                <w:sz w:val="20"/>
                <w:szCs w:val="20"/>
                <w:lang w:val="en-CA"/>
              </w:rPr>
            </w:pPr>
            <w:r w:rsidRPr="00B30832">
              <w:rPr>
                <w:rFonts w:ascii="Poppins" w:hAnsi="Poppins" w:cs="Poppins"/>
                <w:sz w:val="20"/>
                <w:szCs w:val="20"/>
                <w:lang w:val="en-CA"/>
              </w:rPr>
              <w:t>In New Brunswick, a</w:t>
            </w:r>
            <w:r w:rsidR="00B615ED" w:rsidRPr="00B615ED">
              <w:rPr>
                <w:rFonts w:ascii="Poppins" w:hAnsi="Poppins" w:cs="Poppins"/>
                <w:sz w:val="20"/>
                <w:szCs w:val="20"/>
                <w:lang w:val="en-CA"/>
              </w:rPr>
              <w:t xml:space="preserve"> JHSC is </w:t>
            </w:r>
            <w:r w:rsidR="00B615ED" w:rsidRPr="00B30832">
              <w:rPr>
                <w:rFonts w:ascii="Poppins" w:hAnsi="Poppins" w:cs="Poppins"/>
                <w:sz w:val="20"/>
                <w:szCs w:val="20"/>
                <w:lang w:val="en-CA"/>
              </w:rPr>
              <w:t>a legal requirement</w:t>
            </w:r>
            <w:r w:rsidR="00B615ED" w:rsidRPr="00B615ED">
              <w:rPr>
                <w:rFonts w:ascii="Poppins" w:hAnsi="Poppins" w:cs="Poppins"/>
                <w:sz w:val="20"/>
                <w:szCs w:val="20"/>
                <w:lang w:val="en-CA"/>
              </w:rPr>
              <w:t xml:space="preserve"> in any fixed workplace with 20 or more employees working on a regular basis.</w:t>
            </w:r>
          </w:p>
        </w:tc>
        <w:tc>
          <w:tcPr>
            <w:tcW w:w="241" w:type="dxa"/>
            <w:tcBorders>
              <w:top w:val="nil"/>
              <w:left w:val="nil"/>
              <w:bottom w:val="nil"/>
              <w:right w:val="nil"/>
            </w:tcBorders>
            <w:vAlign w:val="center"/>
          </w:tcPr>
          <w:p w14:paraId="40F3CD46" w14:textId="77777777" w:rsidR="00B615ED" w:rsidRPr="00B30832" w:rsidRDefault="00B615ED">
            <w:pPr>
              <w:rPr>
                <w:rFonts w:ascii="Poppins" w:hAnsi="Poppins" w:cs="Poppins"/>
                <w:sz w:val="20"/>
                <w:szCs w:val="20"/>
                <w:lang w:val="en-CA"/>
              </w:rPr>
            </w:pPr>
          </w:p>
        </w:tc>
        <w:tc>
          <w:tcPr>
            <w:tcW w:w="1016" w:type="dxa"/>
            <w:gridSpan w:val="2"/>
            <w:tcBorders>
              <w:top w:val="nil"/>
              <w:left w:val="nil"/>
              <w:bottom w:val="nil"/>
              <w:right w:val="nil"/>
            </w:tcBorders>
            <w:shd w:val="clear" w:color="auto" w:fill="FDE9D9" w:themeFill="accent6" w:themeFillTint="33"/>
            <w:vAlign w:val="center"/>
          </w:tcPr>
          <w:p w14:paraId="0B01E714" w14:textId="19F7C89C" w:rsidR="00B615ED" w:rsidRPr="00B30832" w:rsidRDefault="00B615ED">
            <w:pPr>
              <w:rPr>
                <w:rFonts w:ascii="Poppins" w:hAnsi="Poppins" w:cs="Poppins"/>
                <w:sz w:val="20"/>
                <w:szCs w:val="20"/>
                <w:lang w:val="en-CA"/>
              </w:rPr>
            </w:pPr>
            <w:r w:rsidRPr="00B30832">
              <w:rPr>
                <w:rFonts w:ascii="Poppins" w:hAnsi="Poppins" w:cs="Poppins"/>
                <w:noProof/>
                <w:sz w:val="20"/>
                <w:szCs w:val="20"/>
                <w:lang w:val="en-CA"/>
              </w:rPr>
              <w:drawing>
                <wp:inline distT="0" distB="0" distL="0" distR="0" wp14:anchorId="51D7B6E7" wp14:editId="670FBB8D">
                  <wp:extent cx="500332" cy="500332"/>
                  <wp:effectExtent l="0" t="0" r="0" b="0"/>
                  <wp:docPr id="972434580" name="Graphic 4"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07962" name="Graphic 602207962" descr="Scales of justic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6079" cy="506079"/>
                          </a:xfrm>
                          <a:prstGeom prst="rect">
                            <a:avLst/>
                          </a:prstGeom>
                        </pic:spPr>
                      </pic:pic>
                    </a:graphicData>
                  </a:graphic>
                </wp:inline>
              </w:drawing>
            </w:r>
          </w:p>
        </w:tc>
        <w:tc>
          <w:tcPr>
            <w:tcW w:w="4413" w:type="dxa"/>
            <w:gridSpan w:val="4"/>
            <w:tcBorders>
              <w:top w:val="nil"/>
              <w:left w:val="nil"/>
              <w:bottom w:val="nil"/>
              <w:right w:val="nil"/>
            </w:tcBorders>
            <w:shd w:val="clear" w:color="auto" w:fill="FDE9D9" w:themeFill="accent6" w:themeFillTint="33"/>
            <w:vAlign w:val="center"/>
          </w:tcPr>
          <w:p w14:paraId="6416CC39" w14:textId="2D1F82F5" w:rsidR="00B615ED" w:rsidRPr="00B30832" w:rsidRDefault="00B30832">
            <w:pPr>
              <w:rPr>
                <w:rFonts w:ascii="Poppins" w:hAnsi="Poppins" w:cs="Poppins"/>
                <w:sz w:val="20"/>
                <w:szCs w:val="20"/>
              </w:rPr>
            </w:pPr>
            <w:r w:rsidRPr="00B30832">
              <w:rPr>
                <w:rFonts w:ascii="Poppins" w:hAnsi="Poppins" w:cs="Poppins"/>
                <w:sz w:val="20"/>
                <w:szCs w:val="20"/>
              </w:rPr>
              <w:t xml:space="preserve">Au Nouveau-Brunswick, </w:t>
            </w:r>
            <w:r w:rsidR="00B917B4">
              <w:rPr>
                <w:rFonts w:ascii="Poppins" w:hAnsi="Poppins" w:cs="Poppins"/>
                <w:sz w:val="20"/>
                <w:szCs w:val="20"/>
              </w:rPr>
              <w:t>l’établissement d’un comité mixte d’hygiène et de sécurité est une exigence légale dans tout lieu de travail fixe comptant 20 salariés ou plus travaillant régulièrement.</w:t>
            </w:r>
          </w:p>
        </w:tc>
      </w:tr>
      <w:tr w:rsidR="00BB5769" w:rsidRPr="00B30832" w14:paraId="27F32CEC" w14:textId="77777777" w:rsidTr="008C5CE0">
        <w:trPr>
          <w:trHeight w:val="363"/>
        </w:trPr>
        <w:tc>
          <w:tcPr>
            <w:tcW w:w="1003" w:type="dxa"/>
            <w:tcBorders>
              <w:top w:val="nil"/>
              <w:left w:val="nil"/>
              <w:bottom w:val="nil"/>
              <w:right w:val="nil"/>
            </w:tcBorders>
            <w:shd w:val="clear" w:color="auto" w:fill="003865" w:themeFill="text2"/>
          </w:tcPr>
          <w:p w14:paraId="78EEB695" w14:textId="3F9908C1" w:rsidR="00B30832" w:rsidRPr="00856310" w:rsidRDefault="00B30832" w:rsidP="00FC1872">
            <w:pPr>
              <w:rPr>
                <w:rFonts w:ascii="Poppins" w:hAnsi="Poppins" w:cs="Poppins"/>
                <w:lang w:val="en-CA"/>
              </w:rPr>
            </w:pPr>
            <w:r w:rsidRPr="00856310">
              <w:rPr>
                <w:rFonts w:ascii="Poppins" w:hAnsi="Poppins" w:cs="Poppins"/>
                <w:noProof/>
                <w:lang w:val="en-CA"/>
              </w:rPr>
              <w:drawing>
                <wp:inline distT="0" distB="0" distL="0" distR="0" wp14:anchorId="77BEDBB1" wp14:editId="4164EC55">
                  <wp:extent cx="362310" cy="362310"/>
                  <wp:effectExtent l="0" t="0" r="0" b="0"/>
                  <wp:docPr id="2101074385" name="Graphic 3"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74385" name="Graphic 3" descr="User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2310" cy="362310"/>
                          </a:xfrm>
                          <a:prstGeom prst="rect">
                            <a:avLst/>
                          </a:prstGeom>
                        </pic:spPr>
                      </pic:pic>
                    </a:graphicData>
                  </a:graphic>
                </wp:inline>
              </w:drawing>
            </w:r>
            <w:r w:rsidRPr="00856310">
              <w:rPr>
                <w:rFonts w:ascii="Poppins" w:hAnsi="Poppins" w:cs="Poppins"/>
                <w:lang w:val="en-CA"/>
              </w:rPr>
              <w:t xml:space="preserve"> </w:t>
            </w:r>
          </w:p>
        </w:tc>
        <w:tc>
          <w:tcPr>
            <w:tcW w:w="4100" w:type="dxa"/>
            <w:gridSpan w:val="3"/>
            <w:tcBorders>
              <w:top w:val="nil"/>
              <w:left w:val="nil"/>
              <w:bottom w:val="nil"/>
              <w:right w:val="nil"/>
            </w:tcBorders>
            <w:shd w:val="clear" w:color="auto" w:fill="003865" w:themeFill="text2"/>
            <w:vAlign w:val="center"/>
          </w:tcPr>
          <w:p w14:paraId="78DF79BF" w14:textId="587B8088" w:rsidR="00B30832" w:rsidRPr="00B30832" w:rsidRDefault="00B30832" w:rsidP="00FC1872">
            <w:pPr>
              <w:rPr>
                <w:rFonts w:ascii="Poppins" w:hAnsi="Poppins" w:cs="Poppins"/>
                <w:b/>
                <w:bCs/>
                <w:sz w:val="28"/>
                <w:szCs w:val="28"/>
              </w:rPr>
            </w:pPr>
            <w:r w:rsidRPr="00B30832">
              <w:rPr>
                <w:rFonts w:ascii="Poppins" w:hAnsi="Poppins" w:cs="Poppins"/>
                <w:b/>
                <w:bCs/>
                <w:sz w:val="28"/>
                <w:szCs w:val="28"/>
              </w:rPr>
              <w:t>WHO CAN JOIN?</w:t>
            </w:r>
          </w:p>
        </w:tc>
        <w:tc>
          <w:tcPr>
            <w:tcW w:w="241" w:type="dxa"/>
            <w:tcBorders>
              <w:top w:val="nil"/>
              <w:left w:val="nil"/>
              <w:bottom w:val="nil"/>
              <w:right w:val="nil"/>
            </w:tcBorders>
          </w:tcPr>
          <w:p w14:paraId="304E8BE6" w14:textId="77777777" w:rsidR="00B30832" w:rsidRPr="00856310" w:rsidRDefault="00B30832" w:rsidP="00FC1872">
            <w:pPr>
              <w:rPr>
                <w:rFonts w:ascii="Poppins" w:hAnsi="Poppins" w:cs="Poppins"/>
                <w:lang w:val="en-CA"/>
              </w:rPr>
            </w:pPr>
          </w:p>
        </w:tc>
        <w:tc>
          <w:tcPr>
            <w:tcW w:w="1016" w:type="dxa"/>
            <w:gridSpan w:val="2"/>
            <w:tcBorders>
              <w:top w:val="nil"/>
              <w:left w:val="nil"/>
              <w:bottom w:val="nil"/>
              <w:right w:val="nil"/>
            </w:tcBorders>
            <w:shd w:val="clear" w:color="auto" w:fill="CF7F00" w:themeFill="background2"/>
          </w:tcPr>
          <w:p w14:paraId="5059C59A" w14:textId="29908AE2" w:rsidR="00B30832" w:rsidRPr="00856310" w:rsidRDefault="00B30832" w:rsidP="00FC1872">
            <w:pPr>
              <w:rPr>
                <w:rFonts w:ascii="Poppins" w:hAnsi="Poppins" w:cs="Poppins"/>
              </w:rPr>
            </w:pPr>
            <w:r w:rsidRPr="00856310">
              <w:rPr>
                <w:rFonts w:ascii="Poppins" w:hAnsi="Poppins" w:cs="Poppins"/>
                <w:noProof/>
                <w:lang w:val="en-CA"/>
              </w:rPr>
              <w:drawing>
                <wp:inline distT="0" distB="0" distL="0" distR="0" wp14:anchorId="292CD1ED" wp14:editId="377E3210">
                  <wp:extent cx="362310" cy="362310"/>
                  <wp:effectExtent l="0" t="0" r="0" b="0"/>
                  <wp:docPr id="1177932214" name="Graphic 3"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74385" name="Graphic 3" descr="User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2310" cy="362310"/>
                          </a:xfrm>
                          <a:prstGeom prst="rect">
                            <a:avLst/>
                          </a:prstGeom>
                        </pic:spPr>
                      </pic:pic>
                    </a:graphicData>
                  </a:graphic>
                </wp:inline>
              </w:drawing>
            </w:r>
          </w:p>
        </w:tc>
        <w:tc>
          <w:tcPr>
            <w:tcW w:w="4413" w:type="dxa"/>
            <w:gridSpan w:val="4"/>
            <w:tcBorders>
              <w:top w:val="nil"/>
              <w:left w:val="nil"/>
              <w:bottom w:val="nil"/>
              <w:right w:val="nil"/>
            </w:tcBorders>
            <w:shd w:val="clear" w:color="auto" w:fill="CF7F00" w:themeFill="background2"/>
            <w:vAlign w:val="center"/>
          </w:tcPr>
          <w:p w14:paraId="1EFE96FD" w14:textId="06357FD3" w:rsidR="00B30832" w:rsidRPr="00856310" w:rsidRDefault="00B30832" w:rsidP="00FC1872">
            <w:pPr>
              <w:rPr>
                <w:rFonts w:ascii="Poppins" w:hAnsi="Poppins" w:cs="Poppins"/>
                <w:b/>
                <w:bCs/>
              </w:rPr>
            </w:pPr>
            <w:r w:rsidRPr="00B30832">
              <w:rPr>
                <w:rFonts w:ascii="Poppins" w:hAnsi="Poppins" w:cs="Poppins"/>
                <w:b/>
                <w:bCs/>
                <w:color w:val="FFFFFF" w:themeColor="background1"/>
                <w:sz w:val="28"/>
                <w:szCs w:val="28"/>
              </w:rPr>
              <w:t xml:space="preserve">QUI PEUT </w:t>
            </w:r>
            <w:r w:rsidR="00B917B4">
              <w:rPr>
                <w:rFonts w:ascii="Poppins" w:hAnsi="Poppins" w:cs="Poppins"/>
                <w:b/>
                <w:bCs/>
                <w:color w:val="FFFFFF" w:themeColor="background1"/>
                <w:sz w:val="28"/>
                <w:szCs w:val="28"/>
              </w:rPr>
              <w:t>EN FAIRE PARTIE</w:t>
            </w:r>
            <w:r w:rsidRPr="00B30832">
              <w:rPr>
                <w:rFonts w:ascii="Poppins" w:hAnsi="Poppins" w:cs="Poppins"/>
                <w:b/>
                <w:bCs/>
                <w:color w:val="FFFFFF" w:themeColor="background1"/>
                <w:sz w:val="28"/>
                <w:szCs w:val="28"/>
              </w:rPr>
              <w:t>?</w:t>
            </w:r>
          </w:p>
        </w:tc>
      </w:tr>
      <w:tr w:rsidR="00B30832" w:rsidRPr="00856310" w14:paraId="77D20AAC" w14:textId="77777777" w:rsidTr="008C5CE0">
        <w:trPr>
          <w:trHeight w:val="992"/>
        </w:trPr>
        <w:tc>
          <w:tcPr>
            <w:tcW w:w="5103" w:type="dxa"/>
            <w:gridSpan w:val="4"/>
            <w:tcBorders>
              <w:top w:val="nil"/>
              <w:left w:val="nil"/>
              <w:bottom w:val="nil"/>
              <w:right w:val="nil"/>
            </w:tcBorders>
            <w:shd w:val="clear" w:color="auto" w:fill="F2F2F2" w:themeFill="background1" w:themeFillShade="F2"/>
            <w:vAlign w:val="center"/>
          </w:tcPr>
          <w:p w14:paraId="2258E171" w14:textId="3BB92284" w:rsidR="00B30832" w:rsidRPr="00B30832" w:rsidRDefault="494233A4" w:rsidP="00185218">
            <w:pPr>
              <w:pStyle w:val="ListParagraph"/>
              <w:numPr>
                <w:ilvl w:val="0"/>
                <w:numId w:val="2"/>
              </w:numPr>
              <w:ind w:left="462" w:hanging="283"/>
              <w:rPr>
                <w:rFonts w:ascii="Poppins" w:hAnsi="Poppins" w:cs="Poppins"/>
                <w:sz w:val="20"/>
                <w:szCs w:val="20"/>
                <w:lang w:val="en-CA"/>
              </w:rPr>
            </w:pPr>
            <w:r w:rsidRPr="494233A4">
              <w:rPr>
                <w:rFonts w:ascii="Poppins" w:hAnsi="Poppins" w:cs="Poppins"/>
                <w:sz w:val="20"/>
                <w:szCs w:val="20"/>
                <w:lang w:val="en-CA"/>
              </w:rPr>
              <w:t>Employees interested in health and safety</w:t>
            </w:r>
          </w:p>
          <w:p w14:paraId="46CD7C99" w14:textId="77777777" w:rsidR="00B30832" w:rsidRPr="00B30832" w:rsidRDefault="00B30832" w:rsidP="00185218">
            <w:pPr>
              <w:pStyle w:val="ListParagraph"/>
              <w:numPr>
                <w:ilvl w:val="0"/>
                <w:numId w:val="2"/>
              </w:numPr>
              <w:ind w:left="462" w:hanging="283"/>
              <w:rPr>
                <w:rFonts w:ascii="Poppins" w:hAnsi="Poppins" w:cs="Poppins"/>
                <w:sz w:val="20"/>
                <w:szCs w:val="20"/>
                <w:lang w:val="en-CA"/>
              </w:rPr>
            </w:pPr>
            <w:r w:rsidRPr="00B30832">
              <w:rPr>
                <w:rFonts w:ascii="Poppins" w:hAnsi="Poppins" w:cs="Poppins"/>
                <w:sz w:val="20"/>
                <w:szCs w:val="20"/>
                <w:lang w:val="en-CA"/>
              </w:rPr>
              <w:t>Employer representatives</w:t>
            </w:r>
          </w:p>
          <w:p w14:paraId="45AC6BFB" w14:textId="600F3225" w:rsidR="00B30832" w:rsidRPr="007004EB" w:rsidRDefault="494233A4" w:rsidP="00185218">
            <w:pPr>
              <w:pStyle w:val="ListParagraph"/>
              <w:numPr>
                <w:ilvl w:val="0"/>
                <w:numId w:val="2"/>
              </w:numPr>
              <w:ind w:left="462" w:hanging="283"/>
              <w:rPr>
                <w:rFonts w:ascii="Poppins" w:hAnsi="Poppins" w:cs="Poppins"/>
                <w:sz w:val="20"/>
                <w:szCs w:val="20"/>
                <w:lang w:val="en-CA"/>
              </w:rPr>
            </w:pPr>
            <w:r w:rsidRPr="494233A4">
              <w:rPr>
                <w:rFonts w:ascii="Poppins" w:hAnsi="Poppins" w:cs="Poppins"/>
                <w:sz w:val="20"/>
                <w:szCs w:val="20"/>
                <w:lang w:val="en-CA"/>
              </w:rPr>
              <w:t>No previous experience required</w:t>
            </w:r>
          </w:p>
        </w:tc>
        <w:tc>
          <w:tcPr>
            <w:tcW w:w="241" w:type="dxa"/>
            <w:tcBorders>
              <w:top w:val="nil"/>
              <w:left w:val="nil"/>
              <w:bottom w:val="nil"/>
              <w:right w:val="nil"/>
            </w:tcBorders>
            <w:vAlign w:val="center"/>
          </w:tcPr>
          <w:p w14:paraId="02B75BDF" w14:textId="77777777" w:rsidR="00B30832" w:rsidRPr="00B30832" w:rsidRDefault="00B30832" w:rsidP="00FC1872">
            <w:pPr>
              <w:rPr>
                <w:rFonts w:ascii="Poppins" w:hAnsi="Poppins" w:cs="Poppins"/>
                <w:sz w:val="20"/>
                <w:szCs w:val="20"/>
                <w:lang w:val="en-CA"/>
              </w:rPr>
            </w:pPr>
          </w:p>
        </w:tc>
        <w:tc>
          <w:tcPr>
            <w:tcW w:w="5429" w:type="dxa"/>
            <w:gridSpan w:val="6"/>
            <w:tcBorders>
              <w:top w:val="nil"/>
              <w:left w:val="nil"/>
              <w:bottom w:val="nil"/>
              <w:right w:val="nil"/>
            </w:tcBorders>
            <w:shd w:val="clear" w:color="auto" w:fill="F2F2F2" w:themeFill="background1" w:themeFillShade="F2"/>
            <w:vAlign w:val="center"/>
          </w:tcPr>
          <w:p w14:paraId="4A78CA60" w14:textId="5878A9EB" w:rsidR="00B30832" w:rsidRPr="00B30832" w:rsidRDefault="00B917B4" w:rsidP="00AA2ABF">
            <w:pPr>
              <w:pStyle w:val="ListParagraph"/>
              <w:numPr>
                <w:ilvl w:val="0"/>
                <w:numId w:val="2"/>
              </w:numPr>
              <w:ind w:left="487" w:hanging="268"/>
              <w:rPr>
                <w:rFonts w:ascii="Poppins" w:hAnsi="Poppins" w:cs="Poppins"/>
                <w:sz w:val="20"/>
                <w:szCs w:val="20"/>
              </w:rPr>
            </w:pPr>
            <w:r>
              <w:rPr>
                <w:rFonts w:ascii="Poppins" w:hAnsi="Poppins" w:cs="Poppins"/>
                <w:sz w:val="20"/>
                <w:szCs w:val="20"/>
              </w:rPr>
              <w:t>Salariés</w:t>
            </w:r>
            <w:r w:rsidR="00B30832" w:rsidRPr="00B30832">
              <w:rPr>
                <w:rFonts w:ascii="Poppins" w:hAnsi="Poppins" w:cs="Poppins"/>
                <w:sz w:val="20"/>
                <w:szCs w:val="20"/>
              </w:rPr>
              <w:t xml:space="preserve"> intéressés par l</w:t>
            </w:r>
            <w:r>
              <w:rPr>
                <w:rFonts w:ascii="Poppins" w:hAnsi="Poppins" w:cs="Poppins"/>
                <w:sz w:val="20"/>
                <w:szCs w:val="20"/>
              </w:rPr>
              <w:t>’hygiène et la sécurité</w:t>
            </w:r>
            <w:r w:rsidR="00B30832" w:rsidRPr="00B30832">
              <w:rPr>
                <w:rFonts w:ascii="Poppins" w:hAnsi="Poppins" w:cs="Poppins"/>
                <w:sz w:val="20"/>
                <w:szCs w:val="20"/>
              </w:rPr>
              <w:t xml:space="preserve"> </w:t>
            </w:r>
          </w:p>
          <w:p w14:paraId="16F8ACE1" w14:textId="42C995E8" w:rsidR="00B30832" w:rsidRPr="00B30832" w:rsidRDefault="00B30832" w:rsidP="00AA2ABF">
            <w:pPr>
              <w:pStyle w:val="ListParagraph"/>
              <w:numPr>
                <w:ilvl w:val="0"/>
                <w:numId w:val="2"/>
              </w:numPr>
              <w:ind w:left="487" w:hanging="268"/>
              <w:rPr>
                <w:rFonts w:ascii="Poppins" w:hAnsi="Poppins" w:cs="Poppins"/>
                <w:sz w:val="20"/>
                <w:szCs w:val="20"/>
              </w:rPr>
            </w:pPr>
            <w:r w:rsidRPr="00B30832">
              <w:rPr>
                <w:rFonts w:ascii="Poppins" w:hAnsi="Poppins" w:cs="Poppins"/>
                <w:sz w:val="20"/>
                <w:szCs w:val="20"/>
              </w:rPr>
              <w:t xml:space="preserve">Représentants de l’employeur </w:t>
            </w:r>
          </w:p>
          <w:p w14:paraId="4F292089" w14:textId="77BE8EB3" w:rsidR="00B30832" w:rsidRPr="00B448A3" w:rsidRDefault="00B30832" w:rsidP="00AA2ABF">
            <w:pPr>
              <w:pStyle w:val="ListParagraph"/>
              <w:numPr>
                <w:ilvl w:val="0"/>
                <w:numId w:val="2"/>
              </w:numPr>
              <w:ind w:left="487" w:hanging="268"/>
              <w:rPr>
                <w:rFonts w:ascii="Poppins" w:hAnsi="Poppins" w:cs="Poppins"/>
                <w:sz w:val="20"/>
                <w:szCs w:val="20"/>
              </w:rPr>
            </w:pPr>
            <w:r w:rsidRPr="00B30832">
              <w:rPr>
                <w:rFonts w:ascii="Poppins" w:hAnsi="Poppins" w:cs="Poppins"/>
                <w:sz w:val="20"/>
                <w:szCs w:val="20"/>
              </w:rPr>
              <w:t xml:space="preserve">Aucune expérience préalable </w:t>
            </w:r>
            <w:r w:rsidR="00B917B4">
              <w:rPr>
                <w:rFonts w:ascii="Poppins" w:hAnsi="Poppins" w:cs="Poppins"/>
                <w:sz w:val="20"/>
                <w:szCs w:val="20"/>
              </w:rPr>
              <w:t>exigée</w:t>
            </w:r>
            <w:r w:rsidRPr="00B30832">
              <w:rPr>
                <w:rFonts w:ascii="Poppins" w:hAnsi="Poppins" w:cs="Poppins"/>
                <w:sz w:val="20"/>
                <w:szCs w:val="20"/>
              </w:rPr>
              <w:t xml:space="preserve"> </w:t>
            </w:r>
          </w:p>
        </w:tc>
      </w:tr>
      <w:tr w:rsidR="00BB5769" w:rsidRPr="00B30832" w14:paraId="6AF0B110" w14:textId="77777777" w:rsidTr="008C5CE0">
        <w:trPr>
          <w:trHeight w:val="363"/>
        </w:trPr>
        <w:tc>
          <w:tcPr>
            <w:tcW w:w="1003" w:type="dxa"/>
            <w:tcBorders>
              <w:top w:val="nil"/>
              <w:left w:val="nil"/>
              <w:bottom w:val="nil"/>
              <w:right w:val="nil"/>
            </w:tcBorders>
            <w:shd w:val="clear" w:color="auto" w:fill="003865" w:themeFill="text2"/>
          </w:tcPr>
          <w:p w14:paraId="112EF835" w14:textId="77777777" w:rsidR="00B30832" w:rsidRPr="00856310" w:rsidRDefault="00B30832" w:rsidP="00185218">
            <w:pPr>
              <w:ind w:left="462" w:hanging="283"/>
              <w:rPr>
                <w:rFonts w:ascii="Poppins" w:hAnsi="Poppins" w:cs="Poppins"/>
                <w:lang w:val="en-CA"/>
              </w:rPr>
            </w:pPr>
            <w:r w:rsidRPr="00856310">
              <w:rPr>
                <w:rFonts w:ascii="Poppins" w:hAnsi="Poppins" w:cs="Poppins"/>
                <w:noProof/>
                <w:lang w:val="en-CA"/>
              </w:rPr>
              <w:drawing>
                <wp:inline distT="0" distB="0" distL="0" distR="0" wp14:anchorId="0B2173D9" wp14:editId="21A6F24A">
                  <wp:extent cx="362310" cy="362310"/>
                  <wp:effectExtent l="0" t="0" r="0" b="0"/>
                  <wp:docPr id="1664955680"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55680" name="Graphic 3" descr="Meet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2310" cy="362310"/>
                          </a:xfrm>
                          <a:prstGeom prst="rect">
                            <a:avLst/>
                          </a:prstGeom>
                        </pic:spPr>
                      </pic:pic>
                    </a:graphicData>
                  </a:graphic>
                </wp:inline>
              </w:drawing>
            </w:r>
            <w:r w:rsidRPr="00856310">
              <w:rPr>
                <w:rFonts w:ascii="Poppins" w:hAnsi="Poppins" w:cs="Poppins"/>
                <w:lang w:val="en-CA"/>
              </w:rPr>
              <w:t xml:space="preserve"> </w:t>
            </w:r>
          </w:p>
        </w:tc>
        <w:tc>
          <w:tcPr>
            <w:tcW w:w="4100" w:type="dxa"/>
            <w:gridSpan w:val="3"/>
            <w:tcBorders>
              <w:top w:val="nil"/>
              <w:left w:val="nil"/>
              <w:bottom w:val="nil"/>
              <w:right w:val="nil"/>
            </w:tcBorders>
            <w:shd w:val="clear" w:color="auto" w:fill="003865" w:themeFill="text2"/>
            <w:vAlign w:val="center"/>
          </w:tcPr>
          <w:p w14:paraId="51F4C532" w14:textId="6619B841" w:rsidR="00B30832" w:rsidRPr="00856310" w:rsidRDefault="00B30832" w:rsidP="00185218">
            <w:pPr>
              <w:ind w:left="462" w:hanging="283"/>
              <w:rPr>
                <w:rFonts w:ascii="Poppins" w:hAnsi="Poppins" w:cs="Poppins"/>
                <w:b/>
                <w:bCs/>
                <w:lang w:val="en-CA"/>
              </w:rPr>
            </w:pPr>
            <w:r w:rsidRPr="00B30832">
              <w:rPr>
                <w:rFonts w:ascii="Poppins" w:hAnsi="Poppins" w:cs="Poppins"/>
                <w:b/>
                <w:bCs/>
                <w:sz w:val="28"/>
                <w:szCs w:val="28"/>
                <w:lang w:val="en-CA"/>
              </w:rPr>
              <w:t>WHAT’S INVOLVED?</w:t>
            </w:r>
          </w:p>
        </w:tc>
        <w:tc>
          <w:tcPr>
            <w:tcW w:w="241" w:type="dxa"/>
            <w:tcBorders>
              <w:top w:val="nil"/>
              <w:left w:val="nil"/>
              <w:bottom w:val="nil"/>
              <w:right w:val="nil"/>
            </w:tcBorders>
          </w:tcPr>
          <w:p w14:paraId="363DF4FE" w14:textId="77777777" w:rsidR="00B30832" w:rsidRPr="00856310" w:rsidRDefault="00B30832" w:rsidP="00FC1872">
            <w:pPr>
              <w:rPr>
                <w:rFonts w:ascii="Poppins" w:hAnsi="Poppins" w:cs="Poppins"/>
                <w:lang w:val="en-CA"/>
              </w:rPr>
            </w:pPr>
          </w:p>
        </w:tc>
        <w:tc>
          <w:tcPr>
            <w:tcW w:w="1016" w:type="dxa"/>
            <w:gridSpan w:val="2"/>
            <w:tcBorders>
              <w:top w:val="nil"/>
              <w:left w:val="nil"/>
              <w:bottom w:val="nil"/>
              <w:right w:val="nil"/>
            </w:tcBorders>
            <w:shd w:val="clear" w:color="auto" w:fill="CF7F00" w:themeFill="background2"/>
          </w:tcPr>
          <w:p w14:paraId="01EC8859" w14:textId="7D1A37A5" w:rsidR="00B30832" w:rsidRPr="00856310" w:rsidRDefault="00BB5769" w:rsidP="00AA2ABF">
            <w:pPr>
              <w:ind w:left="487" w:hanging="268"/>
              <w:rPr>
                <w:rFonts w:ascii="Poppins" w:hAnsi="Poppins" w:cs="Poppins"/>
              </w:rPr>
            </w:pPr>
            <w:r w:rsidRPr="00856310">
              <w:rPr>
                <w:rFonts w:ascii="Poppins" w:hAnsi="Poppins" w:cs="Poppins"/>
                <w:noProof/>
                <w:lang w:val="en-CA"/>
              </w:rPr>
              <w:drawing>
                <wp:inline distT="0" distB="0" distL="0" distR="0" wp14:anchorId="71D5A3E8" wp14:editId="2BFDFBEF">
                  <wp:extent cx="362310" cy="362310"/>
                  <wp:effectExtent l="0" t="0" r="0" b="0"/>
                  <wp:docPr id="801509703"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55680" name="Graphic 3" descr="Meet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2310" cy="362310"/>
                          </a:xfrm>
                          <a:prstGeom prst="rect">
                            <a:avLst/>
                          </a:prstGeom>
                        </pic:spPr>
                      </pic:pic>
                    </a:graphicData>
                  </a:graphic>
                </wp:inline>
              </w:drawing>
            </w:r>
          </w:p>
        </w:tc>
        <w:tc>
          <w:tcPr>
            <w:tcW w:w="4413" w:type="dxa"/>
            <w:gridSpan w:val="4"/>
            <w:tcBorders>
              <w:top w:val="nil"/>
              <w:left w:val="nil"/>
              <w:bottom w:val="nil"/>
              <w:right w:val="nil"/>
            </w:tcBorders>
            <w:shd w:val="clear" w:color="auto" w:fill="CF7F00" w:themeFill="background2"/>
            <w:vAlign w:val="center"/>
          </w:tcPr>
          <w:p w14:paraId="6A376A2A" w14:textId="7590C338" w:rsidR="00B30832" w:rsidRPr="00856310" w:rsidRDefault="00B30832" w:rsidP="00AA2ABF">
            <w:pPr>
              <w:ind w:left="487" w:hanging="268"/>
              <w:rPr>
                <w:rFonts w:ascii="Poppins" w:hAnsi="Poppins" w:cs="Poppins"/>
                <w:b/>
                <w:bCs/>
              </w:rPr>
            </w:pPr>
            <w:r w:rsidRPr="00B30832">
              <w:rPr>
                <w:rFonts w:ascii="Poppins" w:hAnsi="Poppins" w:cs="Poppins"/>
                <w:b/>
                <w:bCs/>
                <w:color w:val="FFFFFF" w:themeColor="background1"/>
                <w:sz w:val="28"/>
                <w:szCs w:val="28"/>
              </w:rPr>
              <w:t>EN QUOI CONSISTE LE RÔLE?</w:t>
            </w:r>
          </w:p>
        </w:tc>
      </w:tr>
      <w:tr w:rsidR="00B30832" w:rsidRPr="00856310" w14:paraId="42F34EC3" w14:textId="77777777" w:rsidTr="008C5CE0">
        <w:trPr>
          <w:trHeight w:val="1541"/>
        </w:trPr>
        <w:tc>
          <w:tcPr>
            <w:tcW w:w="5103" w:type="dxa"/>
            <w:gridSpan w:val="4"/>
            <w:tcBorders>
              <w:top w:val="nil"/>
              <w:left w:val="nil"/>
              <w:bottom w:val="nil"/>
              <w:right w:val="nil"/>
            </w:tcBorders>
            <w:shd w:val="clear" w:color="auto" w:fill="F2F2F2" w:themeFill="background1" w:themeFillShade="F2"/>
            <w:vAlign w:val="center"/>
          </w:tcPr>
          <w:p w14:paraId="49538490" w14:textId="7187F42C" w:rsidR="00C66C5C" w:rsidRDefault="00C66C5C" w:rsidP="00185218">
            <w:pPr>
              <w:pStyle w:val="ListParagraph"/>
              <w:numPr>
                <w:ilvl w:val="0"/>
                <w:numId w:val="2"/>
              </w:numPr>
              <w:ind w:left="462" w:hanging="283"/>
              <w:rPr>
                <w:rFonts w:ascii="Poppins" w:hAnsi="Poppins" w:cs="Poppins"/>
                <w:sz w:val="20"/>
                <w:szCs w:val="20"/>
                <w:lang w:val="en-CA"/>
              </w:rPr>
            </w:pPr>
            <w:r w:rsidRPr="00C66C5C">
              <w:rPr>
                <w:rFonts w:ascii="Poppins" w:hAnsi="Poppins" w:cs="Poppins"/>
                <w:sz w:val="20"/>
                <w:szCs w:val="20"/>
                <w:lang w:val="en-CA"/>
              </w:rPr>
              <w:t>Attend one meeting per month</w:t>
            </w:r>
            <w:r>
              <w:rPr>
                <w:rFonts w:ascii="Poppins" w:hAnsi="Poppins" w:cs="Poppins"/>
                <w:sz w:val="20"/>
                <w:szCs w:val="20"/>
                <w:lang w:val="en-CA"/>
              </w:rPr>
              <w:t>.</w:t>
            </w:r>
          </w:p>
          <w:p w14:paraId="335EE64F" w14:textId="6AE78ADE" w:rsidR="009A732B" w:rsidRPr="00C66C5C" w:rsidRDefault="00B30F45" w:rsidP="00185218">
            <w:pPr>
              <w:pStyle w:val="ListParagraph"/>
              <w:numPr>
                <w:ilvl w:val="0"/>
                <w:numId w:val="2"/>
              </w:numPr>
              <w:ind w:left="462" w:hanging="283"/>
              <w:rPr>
                <w:rFonts w:ascii="Poppins" w:hAnsi="Poppins" w:cs="Poppins"/>
                <w:sz w:val="20"/>
                <w:szCs w:val="20"/>
                <w:lang w:val="en-CA"/>
              </w:rPr>
            </w:pPr>
            <w:r>
              <w:rPr>
                <w:rFonts w:ascii="Poppins" w:hAnsi="Poppins" w:cs="Poppins"/>
                <w:sz w:val="20"/>
                <w:szCs w:val="20"/>
                <w:lang w:val="en-CA"/>
              </w:rPr>
              <w:t>M</w:t>
            </w:r>
            <w:r w:rsidR="007004EB">
              <w:rPr>
                <w:rFonts w:ascii="Poppins" w:hAnsi="Poppins" w:cs="Poppins"/>
                <w:sz w:val="20"/>
                <w:szCs w:val="20"/>
                <w:lang w:val="en-CA"/>
              </w:rPr>
              <w:t>andatory t</w:t>
            </w:r>
            <w:r w:rsidR="007004EB" w:rsidRPr="00B30832">
              <w:rPr>
                <w:rFonts w:ascii="Poppins" w:hAnsi="Poppins" w:cs="Poppins"/>
                <w:sz w:val="20"/>
                <w:szCs w:val="20"/>
                <w:lang w:val="en-CA"/>
              </w:rPr>
              <w:t>raining is provided.</w:t>
            </w:r>
          </w:p>
          <w:p w14:paraId="241154AB" w14:textId="07AF39DE" w:rsidR="00C66C5C" w:rsidRPr="00C66C5C" w:rsidRDefault="00C66C5C" w:rsidP="00185218">
            <w:pPr>
              <w:pStyle w:val="ListParagraph"/>
              <w:numPr>
                <w:ilvl w:val="0"/>
                <w:numId w:val="2"/>
              </w:numPr>
              <w:ind w:left="462" w:hanging="283"/>
              <w:rPr>
                <w:rFonts w:ascii="Poppins" w:hAnsi="Poppins" w:cs="Poppins"/>
                <w:sz w:val="20"/>
                <w:szCs w:val="20"/>
                <w:lang w:val="en-CA"/>
              </w:rPr>
            </w:pPr>
            <w:r w:rsidRPr="00C66C5C">
              <w:rPr>
                <w:rFonts w:ascii="Poppins" w:hAnsi="Poppins" w:cs="Poppins"/>
                <w:sz w:val="20"/>
                <w:szCs w:val="20"/>
                <w:lang w:val="en-CA"/>
              </w:rPr>
              <w:t>Participate in health and safety discussions</w:t>
            </w:r>
            <w:r>
              <w:rPr>
                <w:rFonts w:ascii="Poppins" w:hAnsi="Poppins" w:cs="Poppins"/>
                <w:sz w:val="20"/>
                <w:szCs w:val="20"/>
                <w:lang w:val="en-CA"/>
              </w:rPr>
              <w:t>.</w:t>
            </w:r>
          </w:p>
          <w:p w14:paraId="4C48AF5D" w14:textId="684BB31E" w:rsidR="00B30832" w:rsidRPr="00B30832" w:rsidRDefault="00C66C5C" w:rsidP="00185218">
            <w:pPr>
              <w:pStyle w:val="ListParagraph"/>
              <w:numPr>
                <w:ilvl w:val="0"/>
                <w:numId w:val="2"/>
              </w:numPr>
              <w:ind w:left="462" w:hanging="283"/>
              <w:rPr>
                <w:rFonts w:ascii="Poppins" w:hAnsi="Poppins" w:cs="Poppins"/>
                <w:sz w:val="20"/>
                <w:szCs w:val="20"/>
                <w:lang w:val="en-CA"/>
              </w:rPr>
            </w:pPr>
            <w:r w:rsidRPr="00C66C5C">
              <w:rPr>
                <w:rFonts w:ascii="Poppins" w:hAnsi="Poppins" w:cs="Poppins"/>
                <w:sz w:val="20"/>
                <w:szCs w:val="20"/>
                <w:lang w:val="en-CA"/>
              </w:rPr>
              <w:t>Help improve workplace safety</w:t>
            </w:r>
            <w:r>
              <w:rPr>
                <w:rFonts w:ascii="Poppins" w:hAnsi="Poppins" w:cs="Poppins"/>
                <w:sz w:val="20"/>
                <w:szCs w:val="20"/>
                <w:lang w:val="en-CA"/>
              </w:rPr>
              <w:t>.</w:t>
            </w:r>
          </w:p>
        </w:tc>
        <w:tc>
          <w:tcPr>
            <w:tcW w:w="241" w:type="dxa"/>
            <w:tcBorders>
              <w:top w:val="nil"/>
              <w:left w:val="nil"/>
              <w:bottom w:val="nil"/>
              <w:right w:val="nil"/>
            </w:tcBorders>
            <w:vAlign w:val="center"/>
          </w:tcPr>
          <w:p w14:paraId="1B7C6C23" w14:textId="77777777" w:rsidR="00B30832" w:rsidRPr="00B30832" w:rsidRDefault="00B30832" w:rsidP="00FC1872">
            <w:pPr>
              <w:rPr>
                <w:rFonts w:ascii="Poppins" w:hAnsi="Poppins" w:cs="Poppins"/>
                <w:sz w:val="20"/>
                <w:szCs w:val="20"/>
                <w:lang w:val="en-CA"/>
              </w:rPr>
            </w:pPr>
          </w:p>
        </w:tc>
        <w:tc>
          <w:tcPr>
            <w:tcW w:w="5429" w:type="dxa"/>
            <w:gridSpan w:val="6"/>
            <w:tcBorders>
              <w:top w:val="nil"/>
              <w:left w:val="nil"/>
              <w:bottom w:val="nil"/>
              <w:right w:val="nil"/>
            </w:tcBorders>
            <w:shd w:val="clear" w:color="auto" w:fill="F2F2F2" w:themeFill="background1" w:themeFillShade="F2"/>
            <w:vAlign w:val="center"/>
          </w:tcPr>
          <w:p w14:paraId="08214BF5" w14:textId="7A13ACE9" w:rsidR="00B30832" w:rsidRDefault="00B30832" w:rsidP="00AA2ABF">
            <w:pPr>
              <w:pStyle w:val="ListParagraph"/>
              <w:numPr>
                <w:ilvl w:val="0"/>
                <w:numId w:val="2"/>
              </w:numPr>
              <w:ind w:left="487" w:hanging="268"/>
              <w:rPr>
                <w:rFonts w:ascii="Poppins" w:hAnsi="Poppins" w:cs="Poppins"/>
                <w:sz w:val="20"/>
                <w:szCs w:val="20"/>
              </w:rPr>
            </w:pPr>
            <w:r w:rsidRPr="00B30832">
              <w:rPr>
                <w:rFonts w:ascii="Poppins" w:hAnsi="Poppins" w:cs="Poppins"/>
                <w:sz w:val="20"/>
                <w:szCs w:val="20"/>
              </w:rPr>
              <w:t>Particip</w:t>
            </w:r>
            <w:r w:rsidR="00B917B4">
              <w:rPr>
                <w:rFonts w:ascii="Poppins" w:hAnsi="Poppins" w:cs="Poppins"/>
                <w:sz w:val="20"/>
                <w:szCs w:val="20"/>
              </w:rPr>
              <w:t>ation à une réunion par mois</w:t>
            </w:r>
          </w:p>
          <w:p w14:paraId="34178C4F" w14:textId="1942BDA6" w:rsidR="00B448A3" w:rsidRPr="00B30832" w:rsidRDefault="00B917B4" w:rsidP="00AA2ABF">
            <w:pPr>
              <w:pStyle w:val="ListParagraph"/>
              <w:numPr>
                <w:ilvl w:val="0"/>
                <w:numId w:val="2"/>
              </w:numPr>
              <w:ind w:left="487" w:hanging="268"/>
              <w:rPr>
                <w:rFonts w:ascii="Poppins" w:hAnsi="Poppins" w:cs="Poppins"/>
                <w:sz w:val="20"/>
                <w:szCs w:val="20"/>
              </w:rPr>
            </w:pPr>
            <w:r>
              <w:rPr>
                <w:rFonts w:ascii="Poppins" w:hAnsi="Poppins" w:cs="Poppins"/>
                <w:sz w:val="20"/>
                <w:szCs w:val="20"/>
              </w:rPr>
              <w:t>Formation obligatoire offerte</w:t>
            </w:r>
          </w:p>
          <w:p w14:paraId="006BB399" w14:textId="2ED00181" w:rsidR="00B30832" w:rsidRPr="00B30832" w:rsidRDefault="00B917B4" w:rsidP="00AA2ABF">
            <w:pPr>
              <w:pStyle w:val="ListParagraph"/>
              <w:numPr>
                <w:ilvl w:val="0"/>
                <w:numId w:val="2"/>
              </w:numPr>
              <w:ind w:left="487" w:hanging="268"/>
              <w:rPr>
                <w:rFonts w:ascii="Poppins" w:hAnsi="Poppins" w:cs="Poppins"/>
                <w:sz w:val="20"/>
                <w:szCs w:val="20"/>
              </w:rPr>
            </w:pPr>
            <w:r>
              <w:rPr>
                <w:rFonts w:ascii="Poppins" w:hAnsi="Poppins" w:cs="Poppins"/>
                <w:sz w:val="20"/>
                <w:szCs w:val="20"/>
              </w:rPr>
              <w:t>Participation à des discussions sur l’hygiène et la sécurité</w:t>
            </w:r>
          </w:p>
          <w:p w14:paraId="5A2E72B4" w14:textId="5DFA7DC5" w:rsidR="00B30832" w:rsidRPr="00B30832" w:rsidRDefault="00B917B4" w:rsidP="00AA2ABF">
            <w:pPr>
              <w:pStyle w:val="ListParagraph"/>
              <w:numPr>
                <w:ilvl w:val="0"/>
                <w:numId w:val="2"/>
              </w:numPr>
              <w:ind w:left="487" w:hanging="268"/>
              <w:rPr>
                <w:rFonts w:ascii="Poppins" w:hAnsi="Poppins" w:cs="Poppins"/>
                <w:sz w:val="20"/>
                <w:szCs w:val="20"/>
              </w:rPr>
            </w:pPr>
            <w:r>
              <w:rPr>
                <w:rFonts w:ascii="Poppins" w:hAnsi="Poppins" w:cs="Poppins"/>
                <w:sz w:val="20"/>
                <w:szCs w:val="20"/>
              </w:rPr>
              <w:t>Contribution à l’amélioration de la sécurité au travail</w:t>
            </w:r>
          </w:p>
        </w:tc>
      </w:tr>
      <w:tr w:rsidR="00BB5769" w:rsidRPr="00856310" w14:paraId="67ACB710" w14:textId="77777777" w:rsidTr="008C5CE0">
        <w:trPr>
          <w:trHeight w:val="363"/>
        </w:trPr>
        <w:tc>
          <w:tcPr>
            <w:tcW w:w="1003" w:type="dxa"/>
            <w:tcBorders>
              <w:top w:val="nil"/>
              <w:left w:val="nil"/>
              <w:bottom w:val="nil"/>
              <w:right w:val="nil"/>
            </w:tcBorders>
            <w:shd w:val="clear" w:color="auto" w:fill="003865" w:themeFill="text2"/>
          </w:tcPr>
          <w:p w14:paraId="25D625AC" w14:textId="77777777" w:rsidR="00BB5769" w:rsidRPr="00856310" w:rsidRDefault="00BB5769" w:rsidP="00185218">
            <w:pPr>
              <w:ind w:left="462" w:hanging="283"/>
              <w:rPr>
                <w:rFonts w:ascii="Poppins" w:hAnsi="Poppins" w:cs="Poppins"/>
                <w:lang w:val="en-CA"/>
              </w:rPr>
            </w:pPr>
            <w:r w:rsidRPr="00856310">
              <w:rPr>
                <w:rFonts w:ascii="Poppins" w:hAnsi="Poppins" w:cs="Poppins"/>
                <w:noProof/>
                <w:lang w:val="en-CA"/>
              </w:rPr>
              <w:drawing>
                <wp:inline distT="0" distB="0" distL="0" distR="0" wp14:anchorId="652CDD2B" wp14:editId="4B981664">
                  <wp:extent cx="364988" cy="364988"/>
                  <wp:effectExtent l="0" t="0" r="0" b="0"/>
                  <wp:docPr id="942110667" name="Graphic 3"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10667" name="Graphic 3" descr="Question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88" cy="364988"/>
                          </a:xfrm>
                          <a:prstGeom prst="rect">
                            <a:avLst/>
                          </a:prstGeom>
                        </pic:spPr>
                      </pic:pic>
                    </a:graphicData>
                  </a:graphic>
                </wp:inline>
              </w:drawing>
            </w:r>
            <w:r w:rsidRPr="00856310">
              <w:rPr>
                <w:rFonts w:ascii="Poppins" w:hAnsi="Poppins" w:cs="Poppins"/>
                <w:lang w:val="en-CA"/>
              </w:rPr>
              <w:t xml:space="preserve"> </w:t>
            </w:r>
          </w:p>
        </w:tc>
        <w:tc>
          <w:tcPr>
            <w:tcW w:w="4100" w:type="dxa"/>
            <w:gridSpan w:val="3"/>
            <w:tcBorders>
              <w:top w:val="nil"/>
              <w:left w:val="nil"/>
              <w:bottom w:val="nil"/>
              <w:right w:val="nil"/>
            </w:tcBorders>
            <w:shd w:val="clear" w:color="auto" w:fill="003865" w:themeFill="text2"/>
            <w:vAlign w:val="center"/>
          </w:tcPr>
          <w:p w14:paraId="23700064" w14:textId="51A79CF1" w:rsidR="00BB5769" w:rsidRPr="00B30832" w:rsidRDefault="00BB5769" w:rsidP="00185218">
            <w:pPr>
              <w:ind w:left="462" w:hanging="283"/>
              <w:rPr>
                <w:rFonts w:ascii="Poppins" w:hAnsi="Poppins" w:cs="Poppins"/>
                <w:b/>
                <w:bCs/>
                <w:caps/>
                <w:lang w:val="en-CA"/>
              </w:rPr>
            </w:pPr>
            <w:r w:rsidRPr="00BB5769">
              <w:rPr>
                <w:rFonts w:ascii="Poppins" w:hAnsi="Poppins" w:cs="Poppins"/>
                <w:b/>
                <w:bCs/>
                <w:caps/>
                <w:sz w:val="28"/>
                <w:szCs w:val="28"/>
                <w:lang w:val="en-CA"/>
              </w:rPr>
              <w:t>WHY GET INVOLVED?</w:t>
            </w:r>
          </w:p>
        </w:tc>
        <w:tc>
          <w:tcPr>
            <w:tcW w:w="241" w:type="dxa"/>
            <w:tcBorders>
              <w:top w:val="nil"/>
              <w:left w:val="nil"/>
              <w:bottom w:val="nil"/>
              <w:right w:val="nil"/>
            </w:tcBorders>
          </w:tcPr>
          <w:p w14:paraId="1ACBCC0E" w14:textId="77777777" w:rsidR="00BB5769" w:rsidRPr="00B30832" w:rsidRDefault="00BB5769" w:rsidP="00FC1872">
            <w:pPr>
              <w:rPr>
                <w:rFonts w:ascii="Poppins" w:hAnsi="Poppins" w:cs="Poppins"/>
                <w:caps/>
                <w:lang w:val="en-CA"/>
              </w:rPr>
            </w:pPr>
          </w:p>
        </w:tc>
        <w:tc>
          <w:tcPr>
            <w:tcW w:w="1016" w:type="dxa"/>
            <w:gridSpan w:val="2"/>
            <w:tcBorders>
              <w:top w:val="nil"/>
              <w:left w:val="nil"/>
              <w:bottom w:val="nil"/>
              <w:right w:val="nil"/>
            </w:tcBorders>
            <w:shd w:val="clear" w:color="auto" w:fill="CF7F00" w:themeFill="background2"/>
          </w:tcPr>
          <w:p w14:paraId="175FF2C1" w14:textId="30D1B532" w:rsidR="00BB5769" w:rsidRPr="00B30832" w:rsidRDefault="00BB5769" w:rsidP="00FC1872">
            <w:pPr>
              <w:rPr>
                <w:rFonts w:ascii="Poppins" w:hAnsi="Poppins" w:cs="Poppins"/>
                <w:caps/>
              </w:rPr>
            </w:pPr>
            <w:r w:rsidRPr="00856310">
              <w:rPr>
                <w:rFonts w:ascii="Poppins" w:hAnsi="Poppins" w:cs="Poppins"/>
                <w:noProof/>
                <w:lang w:val="en-CA"/>
              </w:rPr>
              <w:drawing>
                <wp:inline distT="0" distB="0" distL="0" distR="0" wp14:anchorId="78211F25" wp14:editId="29B4C26F">
                  <wp:extent cx="364988" cy="364988"/>
                  <wp:effectExtent l="0" t="0" r="0" b="0"/>
                  <wp:docPr id="2052129128" name="Graphic 3"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10667" name="Graphic 3" descr="Question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88" cy="364988"/>
                          </a:xfrm>
                          <a:prstGeom prst="rect">
                            <a:avLst/>
                          </a:prstGeom>
                        </pic:spPr>
                      </pic:pic>
                    </a:graphicData>
                  </a:graphic>
                </wp:inline>
              </w:drawing>
            </w:r>
          </w:p>
        </w:tc>
        <w:tc>
          <w:tcPr>
            <w:tcW w:w="4413" w:type="dxa"/>
            <w:gridSpan w:val="4"/>
            <w:tcBorders>
              <w:top w:val="nil"/>
              <w:left w:val="nil"/>
              <w:bottom w:val="nil"/>
              <w:right w:val="nil"/>
            </w:tcBorders>
            <w:shd w:val="clear" w:color="auto" w:fill="CF7F00" w:themeFill="background2"/>
            <w:vAlign w:val="center"/>
          </w:tcPr>
          <w:p w14:paraId="56F09C65" w14:textId="1DBAE3B6" w:rsidR="00BB5769" w:rsidRPr="00BB5769" w:rsidRDefault="00BB5769" w:rsidP="00FC1872">
            <w:pPr>
              <w:rPr>
                <w:rFonts w:ascii="Poppins" w:hAnsi="Poppins" w:cs="Poppins"/>
                <w:b/>
                <w:bCs/>
                <w:caps/>
                <w:color w:val="FFFFFF" w:themeColor="background1"/>
                <w:sz w:val="28"/>
                <w:szCs w:val="28"/>
              </w:rPr>
            </w:pPr>
            <w:r w:rsidRPr="00BB5769">
              <w:rPr>
                <w:rFonts w:ascii="Poppins" w:hAnsi="Poppins" w:cs="Poppins"/>
                <w:b/>
                <w:bCs/>
                <w:caps/>
                <w:color w:val="FFFFFF" w:themeColor="background1"/>
                <w:sz w:val="28"/>
                <w:szCs w:val="28"/>
              </w:rPr>
              <w:t xml:space="preserve">POURQUOI </w:t>
            </w:r>
            <w:r w:rsidR="00B917B4">
              <w:rPr>
                <w:rFonts w:ascii="Poppins" w:hAnsi="Poppins" w:cs="Poppins"/>
                <w:b/>
                <w:bCs/>
                <w:caps/>
                <w:color w:val="FFFFFF" w:themeColor="background1"/>
                <w:sz w:val="28"/>
                <w:szCs w:val="28"/>
              </w:rPr>
              <w:t>PARTICIPER</w:t>
            </w:r>
            <w:r w:rsidRPr="00BB5769">
              <w:rPr>
                <w:rFonts w:ascii="Poppins" w:hAnsi="Poppins" w:cs="Poppins"/>
                <w:b/>
                <w:bCs/>
                <w:caps/>
                <w:color w:val="FFFFFF" w:themeColor="background1"/>
                <w:sz w:val="28"/>
                <w:szCs w:val="28"/>
              </w:rPr>
              <w:t>?</w:t>
            </w:r>
          </w:p>
        </w:tc>
      </w:tr>
      <w:tr w:rsidR="00BB5769" w:rsidRPr="00856310" w14:paraId="18CB2B5D" w14:textId="77777777" w:rsidTr="008C5CE0">
        <w:trPr>
          <w:trHeight w:val="1348"/>
        </w:trPr>
        <w:tc>
          <w:tcPr>
            <w:tcW w:w="5103" w:type="dxa"/>
            <w:gridSpan w:val="4"/>
            <w:tcBorders>
              <w:top w:val="nil"/>
              <w:left w:val="nil"/>
              <w:bottom w:val="nil"/>
              <w:right w:val="nil"/>
            </w:tcBorders>
            <w:shd w:val="clear" w:color="auto" w:fill="F2F2F2" w:themeFill="background1" w:themeFillShade="F2"/>
            <w:vAlign w:val="center"/>
          </w:tcPr>
          <w:p w14:paraId="462CA471" w14:textId="1C52F204" w:rsidR="00BB5769" w:rsidRPr="008A60F5" w:rsidRDefault="00BB5769" w:rsidP="00185218">
            <w:pPr>
              <w:pStyle w:val="ListParagraph"/>
              <w:numPr>
                <w:ilvl w:val="0"/>
                <w:numId w:val="2"/>
              </w:numPr>
              <w:ind w:left="462" w:hanging="283"/>
              <w:rPr>
                <w:rFonts w:ascii="Poppins" w:hAnsi="Poppins" w:cs="Poppins"/>
                <w:sz w:val="20"/>
                <w:szCs w:val="20"/>
                <w:lang w:val="en-CA"/>
              </w:rPr>
            </w:pPr>
            <w:r w:rsidRPr="008A60F5">
              <w:rPr>
                <w:rFonts w:ascii="Poppins" w:hAnsi="Poppins" w:cs="Poppins"/>
                <w:sz w:val="20"/>
                <w:szCs w:val="20"/>
                <w:lang w:val="en-CA"/>
              </w:rPr>
              <w:t xml:space="preserve">Make a positive </w:t>
            </w:r>
            <w:r w:rsidR="00C66C5C" w:rsidRPr="008A60F5">
              <w:rPr>
                <w:rFonts w:ascii="Poppins" w:hAnsi="Poppins" w:cs="Poppins"/>
                <w:sz w:val="20"/>
                <w:szCs w:val="20"/>
                <w:lang w:val="en-CA"/>
              </w:rPr>
              <w:t>difference</w:t>
            </w:r>
            <w:r w:rsidR="008A60F5" w:rsidRPr="008A60F5">
              <w:rPr>
                <w:rFonts w:ascii="Poppins" w:hAnsi="Poppins" w:cs="Poppins"/>
                <w:sz w:val="20"/>
                <w:szCs w:val="20"/>
                <w:lang w:val="en-CA"/>
              </w:rPr>
              <w:t xml:space="preserve"> and </w:t>
            </w:r>
            <w:r w:rsidR="008A60F5">
              <w:rPr>
                <w:rFonts w:ascii="Poppins" w:hAnsi="Poppins" w:cs="Poppins"/>
                <w:sz w:val="20"/>
                <w:szCs w:val="20"/>
                <w:lang w:val="en-CA"/>
              </w:rPr>
              <w:t>l</w:t>
            </w:r>
            <w:r w:rsidRPr="008A60F5">
              <w:rPr>
                <w:rFonts w:ascii="Poppins" w:hAnsi="Poppins" w:cs="Poppins"/>
                <w:sz w:val="20"/>
                <w:szCs w:val="20"/>
                <w:lang w:val="en-CA"/>
              </w:rPr>
              <w:t xml:space="preserve">earn about workplace health and </w:t>
            </w:r>
            <w:r w:rsidR="00C66C5C" w:rsidRPr="008A60F5">
              <w:rPr>
                <w:rFonts w:ascii="Poppins" w:hAnsi="Poppins" w:cs="Poppins"/>
                <w:sz w:val="20"/>
                <w:szCs w:val="20"/>
                <w:lang w:val="en-CA"/>
              </w:rPr>
              <w:t>safety.</w:t>
            </w:r>
          </w:p>
          <w:p w14:paraId="3444BCCC" w14:textId="77777777" w:rsidR="00BB5769" w:rsidRDefault="00BB5769" w:rsidP="00185218">
            <w:pPr>
              <w:pStyle w:val="ListParagraph"/>
              <w:numPr>
                <w:ilvl w:val="0"/>
                <w:numId w:val="2"/>
              </w:numPr>
              <w:ind w:left="462" w:hanging="283"/>
              <w:rPr>
                <w:rFonts w:ascii="Poppins" w:hAnsi="Poppins" w:cs="Poppins"/>
                <w:sz w:val="20"/>
                <w:szCs w:val="20"/>
                <w:lang w:val="en-CA"/>
              </w:rPr>
            </w:pPr>
            <w:r w:rsidRPr="00BB5769">
              <w:rPr>
                <w:rFonts w:ascii="Poppins" w:hAnsi="Poppins" w:cs="Poppins"/>
                <w:sz w:val="20"/>
                <w:szCs w:val="20"/>
                <w:lang w:val="en-CA"/>
              </w:rPr>
              <w:t>Gain valuable skills and experience</w:t>
            </w:r>
          </w:p>
          <w:p w14:paraId="6F8A2847" w14:textId="764E23F7" w:rsidR="00026764" w:rsidRPr="00B30832" w:rsidRDefault="00556637" w:rsidP="00185218">
            <w:pPr>
              <w:pStyle w:val="ListParagraph"/>
              <w:numPr>
                <w:ilvl w:val="0"/>
                <w:numId w:val="2"/>
              </w:numPr>
              <w:ind w:left="462" w:hanging="283"/>
              <w:rPr>
                <w:rFonts w:ascii="Poppins" w:hAnsi="Poppins" w:cs="Poppins"/>
                <w:sz w:val="20"/>
                <w:szCs w:val="20"/>
                <w:lang w:val="en-CA"/>
              </w:rPr>
            </w:pPr>
            <w:r w:rsidRPr="00556637">
              <w:rPr>
                <w:rFonts w:ascii="Poppins" w:hAnsi="Poppins" w:cs="Poppins"/>
                <w:sz w:val="20"/>
                <w:szCs w:val="20"/>
                <w:lang w:val="en-CA"/>
              </w:rPr>
              <w:t>An effective JHSC helps employees exercise their three rights, especially the right to participate.</w:t>
            </w:r>
          </w:p>
        </w:tc>
        <w:tc>
          <w:tcPr>
            <w:tcW w:w="241" w:type="dxa"/>
            <w:tcBorders>
              <w:top w:val="nil"/>
              <w:left w:val="nil"/>
              <w:bottom w:val="nil"/>
              <w:right w:val="nil"/>
            </w:tcBorders>
            <w:vAlign w:val="center"/>
          </w:tcPr>
          <w:p w14:paraId="22382BC6" w14:textId="77777777" w:rsidR="00BB5769" w:rsidRPr="00B30832" w:rsidRDefault="00BB5769" w:rsidP="00FC1872">
            <w:pPr>
              <w:rPr>
                <w:rFonts w:ascii="Poppins" w:hAnsi="Poppins" w:cs="Poppins"/>
                <w:sz w:val="20"/>
                <w:szCs w:val="20"/>
                <w:lang w:val="en-CA"/>
              </w:rPr>
            </w:pPr>
          </w:p>
        </w:tc>
        <w:tc>
          <w:tcPr>
            <w:tcW w:w="5429" w:type="dxa"/>
            <w:gridSpan w:val="6"/>
            <w:tcBorders>
              <w:top w:val="nil"/>
              <w:left w:val="nil"/>
              <w:bottom w:val="nil"/>
              <w:right w:val="nil"/>
            </w:tcBorders>
            <w:shd w:val="clear" w:color="auto" w:fill="F2F2F2" w:themeFill="background1" w:themeFillShade="F2"/>
            <w:vAlign w:val="center"/>
          </w:tcPr>
          <w:p w14:paraId="61003C24" w14:textId="0E7B814D" w:rsidR="00BB5769" w:rsidRPr="008A60F5" w:rsidRDefault="00B917B4" w:rsidP="00AA2ABF">
            <w:pPr>
              <w:pStyle w:val="ListParagraph"/>
              <w:numPr>
                <w:ilvl w:val="0"/>
                <w:numId w:val="2"/>
              </w:numPr>
              <w:ind w:left="502" w:hanging="283"/>
              <w:rPr>
                <w:rFonts w:ascii="Poppins" w:hAnsi="Poppins" w:cs="Poppins"/>
                <w:sz w:val="20"/>
                <w:szCs w:val="20"/>
              </w:rPr>
            </w:pPr>
            <w:r>
              <w:rPr>
                <w:rFonts w:ascii="Poppins" w:hAnsi="Poppins" w:cs="Poppins"/>
                <w:sz w:val="20"/>
                <w:szCs w:val="20"/>
              </w:rPr>
              <w:t>Faire une différence positive et apprendre au sujet de l’hygiène et de la sécurité au travail</w:t>
            </w:r>
          </w:p>
          <w:p w14:paraId="4E0A58BA" w14:textId="2CEB5F03" w:rsidR="00C40275" w:rsidRDefault="00B917B4" w:rsidP="00AA2ABF">
            <w:pPr>
              <w:pStyle w:val="ListParagraph"/>
              <w:numPr>
                <w:ilvl w:val="0"/>
                <w:numId w:val="2"/>
              </w:numPr>
              <w:ind w:left="502" w:hanging="283"/>
              <w:rPr>
                <w:rFonts w:ascii="Poppins" w:hAnsi="Poppins" w:cs="Poppins"/>
                <w:sz w:val="20"/>
                <w:szCs w:val="20"/>
              </w:rPr>
            </w:pPr>
            <w:r>
              <w:rPr>
                <w:rFonts w:ascii="Poppins" w:hAnsi="Poppins" w:cs="Poppins"/>
                <w:sz w:val="20"/>
                <w:szCs w:val="20"/>
              </w:rPr>
              <w:t>Acquérir des compétences et de l’expérience précieuses</w:t>
            </w:r>
          </w:p>
          <w:p w14:paraId="7D614CC5" w14:textId="02ED60D1" w:rsidR="00026764" w:rsidRPr="00BB5769" w:rsidRDefault="00266F40" w:rsidP="00AA2ABF">
            <w:pPr>
              <w:pStyle w:val="ListParagraph"/>
              <w:numPr>
                <w:ilvl w:val="0"/>
                <w:numId w:val="2"/>
              </w:numPr>
              <w:ind w:left="502" w:hanging="283"/>
              <w:rPr>
                <w:rFonts w:ascii="Poppins" w:hAnsi="Poppins" w:cs="Poppins"/>
                <w:sz w:val="20"/>
                <w:szCs w:val="20"/>
              </w:rPr>
            </w:pPr>
            <w:r w:rsidRPr="00266F40">
              <w:rPr>
                <w:rFonts w:ascii="Poppins" w:hAnsi="Poppins" w:cs="Poppins"/>
                <w:sz w:val="20"/>
                <w:szCs w:val="20"/>
              </w:rPr>
              <w:t xml:space="preserve">Un </w:t>
            </w:r>
            <w:r w:rsidR="00B917B4">
              <w:rPr>
                <w:rFonts w:ascii="Poppins" w:hAnsi="Poppins" w:cs="Poppins"/>
                <w:sz w:val="20"/>
                <w:szCs w:val="20"/>
              </w:rPr>
              <w:t>comité mixte d’hygiène et de sécurité efficace aide les salariés</w:t>
            </w:r>
            <w:r w:rsidR="0075413F">
              <w:rPr>
                <w:rFonts w:ascii="Poppins" w:hAnsi="Poppins" w:cs="Poppins"/>
                <w:sz w:val="20"/>
                <w:szCs w:val="20"/>
              </w:rPr>
              <w:t xml:space="preserve"> à exercer leurs trois droits, surtout leur droit de participer</w:t>
            </w:r>
          </w:p>
        </w:tc>
      </w:tr>
      <w:tr w:rsidR="00BB5769" w14:paraId="3A8F420E" w14:textId="77777777" w:rsidTr="008C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5344" w:type="dxa"/>
            <w:gridSpan w:val="5"/>
            <w:tcBorders>
              <w:bottom w:val="single" w:sz="4" w:space="0" w:color="auto"/>
            </w:tcBorders>
          </w:tcPr>
          <w:p w14:paraId="084B3C8D" w14:textId="77777777" w:rsidR="00BB5769" w:rsidRDefault="00BB5769">
            <w:pPr>
              <w:rPr>
                <w:rFonts w:ascii="Segoe UI Emoji" w:hAnsi="Segoe UI Emoji" w:cs="Segoe UI Emoji"/>
                <w:b/>
                <w:bCs/>
              </w:rPr>
            </w:pPr>
          </w:p>
          <w:p w14:paraId="19F25CDD" w14:textId="788D2E7B" w:rsidR="00BB5769" w:rsidRPr="00BB5769" w:rsidRDefault="494233A4" w:rsidP="494233A4">
            <w:pPr>
              <w:jc w:val="center"/>
              <w:rPr>
                <w:b/>
                <w:bCs/>
              </w:rPr>
            </w:pPr>
            <w:r w:rsidRPr="494233A4">
              <w:rPr>
                <w:b/>
                <w:bCs/>
                <w:lang w:val="en-CA"/>
              </w:rPr>
              <w:t xml:space="preserve">INTERESTED? </w:t>
            </w:r>
            <w:r w:rsidRPr="494233A4">
              <w:rPr>
                <w:lang w:val="en-CA"/>
              </w:rPr>
              <w:t>Please contact:</w:t>
            </w:r>
          </w:p>
        </w:tc>
        <w:tc>
          <w:tcPr>
            <w:tcW w:w="5419" w:type="dxa"/>
            <w:gridSpan w:val="5"/>
            <w:tcBorders>
              <w:bottom w:val="single" w:sz="4" w:space="0" w:color="auto"/>
            </w:tcBorders>
          </w:tcPr>
          <w:p w14:paraId="4D001371" w14:textId="77777777" w:rsidR="00BB5769" w:rsidRPr="001963EB" w:rsidRDefault="00BB5769" w:rsidP="494233A4">
            <w:pPr>
              <w:jc w:val="center"/>
              <w:rPr>
                <w:rFonts w:ascii="Segoe UI Emoji" w:hAnsi="Segoe UI Emoji" w:cs="Segoe UI Emoji"/>
                <w:sz w:val="20"/>
                <w:szCs w:val="20"/>
              </w:rPr>
            </w:pPr>
          </w:p>
          <w:p w14:paraId="01E147E1" w14:textId="05A43FCB" w:rsidR="00BB5769" w:rsidRPr="00BB5769" w:rsidRDefault="00DC77F0" w:rsidP="494233A4">
            <w:pPr>
              <w:jc w:val="center"/>
              <w:rPr>
                <w:b/>
                <w:bCs/>
              </w:rPr>
            </w:pPr>
            <w:r w:rsidRPr="001963EB">
              <w:rPr>
                <w:b/>
                <w:bCs/>
                <w:sz w:val="20"/>
                <w:szCs w:val="20"/>
              </w:rPr>
              <w:t>CELA VOUS INTÉRESSE?</w:t>
            </w:r>
            <w:r w:rsidR="494233A4" w:rsidRPr="001963EB">
              <w:rPr>
                <w:b/>
                <w:bCs/>
                <w:sz w:val="20"/>
                <w:szCs w:val="20"/>
              </w:rPr>
              <w:t xml:space="preserve"> </w:t>
            </w:r>
            <w:r w:rsidR="494233A4" w:rsidRPr="001963EB">
              <w:rPr>
                <w:sz w:val="20"/>
                <w:szCs w:val="20"/>
              </w:rPr>
              <w:t>Veuillez communiquer avec</w:t>
            </w:r>
            <w:r w:rsidR="001963EB" w:rsidRPr="001963EB">
              <w:rPr>
                <w:sz w:val="20"/>
                <w:szCs w:val="20"/>
              </w:rPr>
              <w:t> </w:t>
            </w:r>
            <w:r w:rsidR="494233A4" w:rsidRPr="001963EB">
              <w:rPr>
                <w:sz w:val="20"/>
                <w:szCs w:val="20"/>
              </w:rPr>
              <w:t>:</w:t>
            </w:r>
          </w:p>
        </w:tc>
      </w:tr>
      <w:tr w:rsidR="00BB5769" w14:paraId="5F35E91B" w14:textId="77777777" w:rsidTr="008C5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93"/>
        </w:trPr>
        <w:tc>
          <w:tcPr>
            <w:tcW w:w="1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5E1F71" w14:textId="112EBE92" w:rsidR="00BB5769" w:rsidRPr="00BB5769" w:rsidRDefault="494233A4" w:rsidP="494233A4">
            <w:pPr>
              <w:rPr>
                <w:rFonts w:eastAsiaTheme="minorEastAsia"/>
                <w:b/>
                <w:bCs/>
                <w:sz w:val="20"/>
                <w:szCs w:val="20"/>
              </w:rPr>
            </w:pPr>
            <w:r w:rsidRPr="494233A4">
              <w:rPr>
                <w:rFonts w:eastAsiaTheme="minorEastAsia"/>
                <w:b/>
                <w:bCs/>
                <w:sz w:val="20"/>
                <w:szCs w:val="20"/>
              </w:rPr>
              <w:t>Name/Nom :</w:t>
            </w:r>
          </w:p>
        </w:tc>
        <w:tc>
          <w:tcPr>
            <w:tcW w:w="2680" w:type="dxa"/>
            <w:tcBorders>
              <w:top w:val="single" w:sz="4" w:space="0" w:color="auto"/>
              <w:left w:val="single" w:sz="4" w:space="0" w:color="auto"/>
              <w:bottom w:val="single" w:sz="4" w:space="0" w:color="auto"/>
              <w:right w:val="single" w:sz="4" w:space="0" w:color="auto"/>
            </w:tcBorders>
            <w:vAlign w:val="center"/>
          </w:tcPr>
          <w:p w14:paraId="23885E7E" w14:textId="5BB1942E" w:rsidR="00BB5769" w:rsidRPr="00BB5769" w:rsidRDefault="00BB5769" w:rsidP="00BB5769">
            <w:pPr>
              <w:rPr>
                <w:rFonts w:ascii="Segoe UI Emoji" w:hAnsi="Segoe UI Emoji" w:cs="Segoe UI Emoji"/>
                <w:b/>
                <w:bCs/>
                <w:sz w:val="20"/>
                <w:szCs w:val="20"/>
              </w:rPr>
            </w:pPr>
          </w:p>
        </w:tc>
        <w:tc>
          <w:tcPr>
            <w:tcW w:w="14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72F7B" w14:textId="3F7FA7FE" w:rsidR="00BB5769" w:rsidRPr="00C66C5C" w:rsidRDefault="494233A4" w:rsidP="494233A4">
            <w:pPr>
              <w:rPr>
                <w:rFonts w:eastAsiaTheme="minorEastAsia"/>
                <w:b/>
                <w:bCs/>
                <w:sz w:val="20"/>
                <w:szCs w:val="20"/>
              </w:rPr>
            </w:pPr>
            <w:bookmarkStart w:id="0" w:name="_Int_WfnQBiyf"/>
            <w:r w:rsidRPr="494233A4">
              <w:rPr>
                <w:rFonts w:eastAsiaTheme="minorEastAsia"/>
                <w:b/>
                <w:bCs/>
                <w:sz w:val="20"/>
                <w:szCs w:val="20"/>
              </w:rPr>
              <w:t>Email</w:t>
            </w:r>
            <w:bookmarkEnd w:id="0"/>
            <w:r w:rsidRPr="494233A4">
              <w:rPr>
                <w:rFonts w:eastAsiaTheme="minorEastAsia"/>
                <w:b/>
                <w:bCs/>
                <w:sz w:val="20"/>
                <w:szCs w:val="20"/>
              </w:rPr>
              <w:t xml:space="preserve">/ </w:t>
            </w:r>
            <w:r w:rsidR="001963EB">
              <w:rPr>
                <w:rFonts w:eastAsiaTheme="minorEastAsia"/>
                <w:b/>
                <w:bCs/>
                <w:sz w:val="20"/>
                <w:szCs w:val="20"/>
              </w:rPr>
              <w:t>C</w:t>
            </w:r>
            <w:r w:rsidRPr="494233A4">
              <w:rPr>
                <w:rFonts w:eastAsiaTheme="minorEastAsia"/>
                <w:b/>
                <w:bCs/>
                <w:sz w:val="20"/>
                <w:szCs w:val="20"/>
              </w:rPr>
              <w:t>ourriel :</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2AF18DDD" w14:textId="77777777" w:rsidR="00BB5769" w:rsidRPr="00BB5769" w:rsidRDefault="00BB5769" w:rsidP="494233A4">
            <w:pPr>
              <w:rPr>
                <w:rFonts w:eastAsiaTheme="minorEastAsia"/>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C1C5F" w14:textId="59911A8F" w:rsidR="00BB5769" w:rsidRPr="00C66C5C" w:rsidRDefault="494233A4" w:rsidP="494233A4">
            <w:pPr>
              <w:rPr>
                <w:rFonts w:eastAsiaTheme="minorEastAsia"/>
                <w:b/>
                <w:bCs/>
                <w:sz w:val="20"/>
                <w:szCs w:val="20"/>
              </w:rPr>
            </w:pPr>
            <w:r w:rsidRPr="494233A4">
              <w:rPr>
                <w:rFonts w:eastAsiaTheme="minorEastAsia"/>
                <w:b/>
                <w:bCs/>
                <w:sz w:val="20"/>
                <w:szCs w:val="20"/>
              </w:rPr>
              <w:t>Deadline/</w:t>
            </w:r>
            <w:r w:rsidR="001963EB">
              <w:rPr>
                <w:rFonts w:eastAsiaTheme="minorEastAsia"/>
                <w:b/>
                <w:bCs/>
                <w:sz w:val="20"/>
                <w:szCs w:val="20"/>
              </w:rPr>
              <w:br/>
            </w:r>
            <w:r w:rsidRPr="494233A4">
              <w:rPr>
                <w:rFonts w:eastAsiaTheme="minorEastAsia"/>
                <w:b/>
                <w:bCs/>
                <w:sz w:val="20"/>
                <w:szCs w:val="20"/>
              </w:rPr>
              <w:t>Date limite :</w:t>
            </w:r>
          </w:p>
        </w:tc>
        <w:tc>
          <w:tcPr>
            <w:tcW w:w="1306" w:type="dxa"/>
            <w:tcBorders>
              <w:top w:val="single" w:sz="4" w:space="0" w:color="auto"/>
              <w:left w:val="single" w:sz="4" w:space="0" w:color="auto"/>
              <w:bottom w:val="single" w:sz="4" w:space="0" w:color="auto"/>
              <w:right w:val="single" w:sz="4" w:space="0" w:color="auto"/>
            </w:tcBorders>
            <w:vAlign w:val="center"/>
          </w:tcPr>
          <w:p w14:paraId="419DD660" w14:textId="3476A791" w:rsidR="00BB5769" w:rsidRPr="00BB5769" w:rsidRDefault="00BB5769" w:rsidP="494233A4">
            <w:pPr>
              <w:rPr>
                <w:rFonts w:eastAsiaTheme="minorEastAsia"/>
                <w:sz w:val="20"/>
                <w:szCs w:val="20"/>
              </w:rPr>
            </w:pPr>
          </w:p>
        </w:tc>
      </w:tr>
    </w:tbl>
    <w:p w14:paraId="0AFF0439" w14:textId="77777777" w:rsidR="00BB5769" w:rsidRPr="00856310" w:rsidRDefault="00BB5769"/>
    <w:sectPr w:rsidR="00BB5769" w:rsidRPr="00856310" w:rsidSect="00B30832">
      <w:pgSz w:w="12240" w:h="15840"/>
      <w:pgMar w:top="567" w:right="61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ExtraBold">
    <w:panose1 w:val="000009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WfnQBiyf" int2:invalidationBookmarkName="" int2:hashCode="hK3VspUnh1gcua" int2:id="0Qjg6Ut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3414"/>
    <w:multiLevelType w:val="hybridMultilevel"/>
    <w:tmpl w:val="5F162C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4B1DC5"/>
    <w:multiLevelType w:val="hybridMultilevel"/>
    <w:tmpl w:val="11346D8E"/>
    <w:lvl w:ilvl="0" w:tplc="AE6AA78C">
      <w:start w:val="1"/>
      <w:numFmt w:val="bullet"/>
      <w:lvlText w:val=""/>
      <w:lvlJc w:val="left"/>
      <w:pPr>
        <w:ind w:left="720" w:hanging="360"/>
      </w:pPr>
      <w:rPr>
        <w:rFonts w:ascii="Symbol" w:hAnsi="Symbol" w:hint="default"/>
        <w:color w:val="008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775BE2"/>
    <w:multiLevelType w:val="multilevel"/>
    <w:tmpl w:val="7E7E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6516">
    <w:abstractNumId w:val="0"/>
  </w:num>
  <w:num w:numId="2" w16cid:durableId="1123502581">
    <w:abstractNumId w:val="1"/>
  </w:num>
  <w:num w:numId="3" w16cid:durableId="1187867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7"/>
    <w:rsid w:val="00026764"/>
    <w:rsid w:val="000D0963"/>
    <w:rsid w:val="000E311E"/>
    <w:rsid w:val="000F651D"/>
    <w:rsid w:val="00185218"/>
    <w:rsid w:val="001963EB"/>
    <w:rsid w:val="001B1DD3"/>
    <w:rsid w:val="00266F40"/>
    <w:rsid w:val="002E2839"/>
    <w:rsid w:val="003A52C0"/>
    <w:rsid w:val="00494808"/>
    <w:rsid w:val="00556637"/>
    <w:rsid w:val="00623403"/>
    <w:rsid w:val="00645E55"/>
    <w:rsid w:val="006D4BE3"/>
    <w:rsid w:val="007004EB"/>
    <w:rsid w:val="0074560A"/>
    <w:rsid w:val="0075413F"/>
    <w:rsid w:val="007D5AC2"/>
    <w:rsid w:val="008318E0"/>
    <w:rsid w:val="00833E77"/>
    <w:rsid w:val="0085311A"/>
    <w:rsid w:val="00856310"/>
    <w:rsid w:val="00874517"/>
    <w:rsid w:val="00886BD7"/>
    <w:rsid w:val="008A60F5"/>
    <w:rsid w:val="008C5CE0"/>
    <w:rsid w:val="00943763"/>
    <w:rsid w:val="009718CF"/>
    <w:rsid w:val="009A732B"/>
    <w:rsid w:val="00AA2ABF"/>
    <w:rsid w:val="00AC014D"/>
    <w:rsid w:val="00B30832"/>
    <w:rsid w:val="00B30F45"/>
    <w:rsid w:val="00B448A3"/>
    <w:rsid w:val="00B615ED"/>
    <w:rsid w:val="00B65594"/>
    <w:rsid w:val="00B851A1"/>
    <w:rsid w:val="00B917B4"/>
    <w:rsid w:val="00BB5769"/>
    <w:rsid w:val="00BD5E44"/>
    <w:rsid w:val="00C40275"/>
    <w:rsid w:val="00C66C5C"/>
    <w:rsid w:val="00CC6554"/>
    <w:rsid w:val="00CF055F"/>
    <w:rsid w:val="00D06965"/>
    <w:rsid w:val="00D666F9"/>
    <w:rsid w:val="00DB10D5"/>
    <w:rsid w:val="00DC77F0"/>
    <w:rsid w:val="00F45312"/>
    <w:rsid w:val="00F5373F"/>
    <w:rsid w:val="494233A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B3E4"/>
  <w15:chartTrackingRefBased/>
  <w15:docId w15:val="{79C322F6-01FA-45FB-8A3C-297CD0C4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BD7"/>
    <w:pPr>
      <w:keepNext/>
      <w:keepLines/>
      <w:spacing w:before="360" w:after="80"/>
      <w:outlineLvl w:val="0"/>
    </w:pPr>
    <w:rPr>
      <w:rFonts w:asciiTheme="majorHAnsi" w:eastAsiaTheme="majorEastAsia" w:hAnsiTheme="majorHAnsi" w:cstheme="majorBidi"/>
      <w:color w:val="424242" w:themeColor="accent1" w:themeShade="BF"/>
      <w:sz w:val="40"/>
      <w:szCs w:val="40"/>
    </w:rPr>
  </w:style>
  <w:style w:type="paragraph" w:styleId="Heading2">
    <w:name w:val="heading 2"/>
    <w:basedOn w:val="Normal"/>
    <w:next w:val="Normal"/>
    <w:link w:val="Heading2Char"/>
    <w:uiPriority w:val="9"/>
    <w:semiHidden/>
    <w:unhideWhenUsed/>
    <w:qFormat/>
    <w:rsid w:val="00886BD7"/>
    <w:pPr>
      <w:keepNext/>
      <w:keepLines/>
      <w:spacing w:before="160" w:after="80"/>
      <w:outlineLvl w:val="1"/>
    </w:pPr>
    <w:rPr>
      <w:rFonts w:asciiTheme="majorHAnsi" w:eastAsiaTheme="majorEastAsia" w:hAnsiTheme="majorHAnsi" w:cstheme="majorBidi"/>
      <w:color w:val="424242" w:themeColor="accent1" w:themeShade="BF"/>
      <w:sz w:val="32"/>
      <w:szCs w:val="32"/>
    </w:rPr>
  </w:style>
  <w:style w:type="paragraph" w:styleId="Heading3">
    <w:name w:val="heading 3"/>
    <w:basedOn w:val="Normal"/>
    <w:next w:val="Normal"/>
    <w:link w:val="Heading3Char"/>
    <w:uiPriority w:val="9"/>
    <w:semiHidden/>
    <w:unhideWhenUsed/>
    <w:qFormat/>
    <w:rsid w:val="00886BD7"/>
    <w:pPr>
      <w:keepNext/>
      <w:keepLines/>
      <w:spacing w:before="160" w:after="80"/>
      <w:outlineLvl w:val="2"/>
    </w:pPr>
    <w:rPr>
      <w:rFonts w:eastAsiaTheme="majorEastAsia" w:cstheme="majorBidi"/>
      <w:color w:val="424242" w:themeColor="accent1" w:themeShade="BF"/>
      <w:sz w:val="28"/>
      <w:szCs w:val="28"/>
    </w:rPr>
  </w:style>
  <w:style w:type="paragraph" w:styleId="Heading4">
    <w:name w:val="heading 4"/>
    <w:basedOn w:val="Normal"/>
    <w:next w:val="Normal"/>
    <w:link w:val="Heading4Char"/>
    <w:uiPriority w:val="9"/>
    <w:semiHidden/>
    <w:unhideWhenUsed/>
    <w:qFormat/>
    <w:rsid w:val="00886BD7"/>
    <w:pPr>
      <w:keepNext/>
      <w:keepLines/>
      <w:spacing w:before="80" w:after="40"/>
      <w:outlineLvl w:val="3"/>
    </w:pPr>
    <w:rPr>
      <w:rFonts w:eastAsiaTheme="majorEastAsia" w:cstheme="majorBidi"/>
      <w:i/>
      <w:iCs/>
      <w:color w:val="424242" w:themeColor="accent1" w:themeShade="BF"/>
    </w:rPr>
  </w:style>
  <w:style w:type="paragraph" w:styleId="Heading5">
    <w:name w:val="heading 5"/>
    <w:basedOn w:val="Normal"/>
    <w:next w:val="Normal"/>
    <w:link w:val="Heading5Char"/>
    <w:uiPriority w:val="9"/>
    <w:semiHidden/>
    <w:unhideWhenUsed/>
    <w:qFormat/>
    <w:rsid w:val="00886BD7"/>
    <w:pPr>
      <w:keepNext/>
      <w:keepLines/>
      <w:spacing w:before="80" w:after="40"/>
      <w:outlineLvl w:val="4"/>
    </w:pPr>
    <w:rPr>
      <w:rFonts w:eastAsiaTheme="majorEastAsia" w:cstheme="majorBidi"/>
      <w:color w:val="424242" w:themeColor="accent1" w:themeShade="BF"/>
    </w:rPr>
  </w:style>
  <w:style w:type="paragraph" w:styleId="Heading6">
    <w:name w:val="heading 6"/>
    <w:basedOn w:val="Normal"/>
    <w:next w:val="Normal"/>
    <w:link w:val="Heading6Char"/>
    <w:uiPriority w:val="9"/>
    <w:semiHidden/>
    <w:unhideWhenUsed/>
    <w:qFormat/>
    <w:rsid w:val="00886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BD7"/>
    <w:rPr>
      <w:rFonts w:asciiTheme="majorHAnsi" w:eastAsiaTheme="majorEastAsia" w:hAnsiTheme="majorHAnsi" w:cstheme="majorBidi"/>
      <w:color w:val="424242" w:themeColor="accent1" w:themeShade="BF"/>
      <w:sz w:val="40"/>
      <w:szCs w:val="40"/>
    </w:rPr>
  </w:style>
  <w:style w:type="character" w:customStyle="1" w:styleId="Heading2Char">
    <w:name w:val="Heading 2 Char"/>
    <w:basedOn w:val="DefaultParagraphFont"/>
    <w:link w:val="Heading2"/>
    <w:uiPriority w:val="9"/>
    <w:semiHidden/>
    <w:rsid w:val="00886BD7"/>
    <w:rPr>
      <w:rFonts w:asciiTheme="majorHAnsi" w:eastAsiaTheme="majorEastAsia" w:hAnsiTheme="majorHAnsi" w:cstheme="majorBidi"/>
      <w:color w:val="424242" w:themeColor="accent1" w:themeShade="BF"/>
      <w:sz w:val="32"/>
      <w:szCs w:val="32"/>
    </w:rPr>
  </w:style>
  <w:style w:type="character" w:customStyle="1" w:styleId="Heading3Char">
    <w:name w:val="Heading 3 Char"/>
    <w:basedOn w:val="DefaultParagraphFont"/>
    <w:link w:val="Heading3"/>
    <w:uiPriority w:val="9"/>
    <w:semiHidden/>
    <w:rsid w:val="00886BD7"/>
    <w:rPr>
      <w:rFonts w:eastAsiaTheme="majorEastAsia" w:cstheme="majorBidi"/>
      <w:color w:val="424242" w:themeColor="accent1" w:themeShade="BF"/>
      <w:sz w:val="28"/>
      <w:szCs w:val="28"/>
    </w:rPr>
  </w:style>
  <w:style w:type="character" w:customStyle="1" w:styleId="Heading4Char">
    <w:name w:val="Heading 4 Char"/>
    <w:basedOn w:val="DefaultParagraphFont"/>
    <w:link w:val="Heading4"/>
    <w:uiPriority w:val="9"/>
    <w:semiHidden/>
    <w:rsid w:val="00886BD7"/>
    <w:rPr>
      <w:rFonts w:eastAsiaTheme="majorEastAsia" w:cstheme="majorBidi"/>
      <w:i/>
      <w:iCs/>
      <w:color w:val="424242" w:themeColor="accent1" w:themeShade="BF"/>
    </w:rPr>
  </w:style>
  <w:style w:type="character" w:customStyle="1" w:styleId="Heading5Char">
    <w:name w:val="Heading 5 Char"/>
    <w:basedOn w:val="DefaultParagraphFont"/>
    <w:link w:val="Heading5"/>
    <w:uiPriority w:val="9"/>
    <w:semiHidden/>
    <w:rsid w:val="00886BD7"/>
    <w:rPr>
      <w:rFonts w:eastAsiaTheme="majorEastAsia" w:cstheme="majorBidi"/>
      <w:color w:val="424242" w:themeColor="accent1" w:themeShade="BF"/>
    </w:rPr>
  </w:style>
  <w:style w:type="character" w:customStyle="1" w:styleId="Heading6Char">
    <w:name w:val="Heading 6 Char"/>
    <w:basedOn w:val="DefaultParagraphFont"/>
    <w:link w:val="Heading6"/>
    <w:uiPriority w:val="9"/>
    <w:semiHidden/>
    <w:rsid w:val="00886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BD7"/>
    <w:rPr>
      <w:rFonts w:eastAsiaTheme="majorEastAsia" w:cstheme="majorBidi"/>
      <w:color w:val="272727" w:themeColor="text1" w:themeTint="D8"/>
    </w:rPr>
  </w:style>
  <w:style w:type="paragraph" w:styleId="Title">
    <w:name w:val="Title"/>
    <w:basedOn w:val="Normal"/>
    <w:next w:val="Normal"/>
    <w:link w:val="TitleChar"/>
    <w:uiPriority w:val="10"/>
    <w:qFormat/>
    <w:rsid w:val="00886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BD7"/>
    <w:pPr>
      <w:spacing w:before="160"/>
      <w:jc w:val="center"/>
    </w:pPr>
    <w:rPr>
      <w:i/>
      <w:iCs/>
      <w:color w:val="404040" w:themeColor="text1" w:themeTint="BF"/>
    </w:rPr>
  </w:style>
  <w:style w:type="character" w:customStyle="1" w:styleId="QuoteChar">
    <w:name w:val="Quote Char"/>
    <w:basedOn w:val="DefaultParagraphFont"/>
    <w:link w:val="Quote"/>
    <w:uiPriority w:val="29"/>
    <w:rsid w:val="00886BD7"/>
    <w:rPr>
      <w:i/>
      <w:iCs/>
      <w:color w:val="404040" w:themeColor="text1" w:themeTint="BF"/>
    </w:rPr>
  </w:style>
  <w:style w:type="paragraph" w:styleId="ListParagraph">
    <w:name w:val="List Paragraph"/>
    <w:basedOn w:val="Normal"/>
    <w:uiPriority w:val="34"/>
    <w:qFormat/>
    <w:rsid w:val="00886BD7"/>
    <w:pPr>
      <w:ind w:left="720"/>
      <w:contextualSpacing/>
    </w:pPr>
  </w:style>
  <w:style w:type="character" w:styleId="IntenseEmphasis">
    <w:name w:val="Intense Emphasis"/>
    <w:basedOn w:val="DefaultParagraphFont"/>
    <w:uiPriority w:val="21"/>
    <w:qFormat/>
    <w:rsid w:val="00886BD7"/>
    <w:rPr>
      <w:i/>
      <w:iCs/>
      <w:color w:val="424242" w:themeColor="accent1" w:themeShade="BF"/>
    </w:rPr>
  </w:style>
  <w:style w:type="paragraph" w:styleId="IntenseQuote">
    <w:name w:val="Intense Quote"/>
    <w:basedOn w:val="Normal"/>
    <w:next w:val="Normal"/>
    <w:link w:val="IntenseQuoteChar"/>
    <w:uiPriority w:val="30"/>
    <w:qFormat/>
    <w:rsid w:val="00886BD7"/>
    <w:pPr>
      <w:pBdr>
        <w:top w:val="single" w:sz="4" w:space="10" w:color="424242" w:themeColor="accent1" w:themeShade="BF"/>
        <w:bottom w:val="single" w:sz="4" w:space="10" w:color="424242" w:themeColor="accent1" w:themeShade="BF"/>
      </w:pBdr>
      <w:spacing w:before="360" w:after="360"/>
      <w:ind w:left="864" w:right="864"/>
      <w:jc w:val="center"/>
    </w:pPr>
    <w:rPr>
      <w:i/>
      <w:iCs/>
      <w:color w:val="424242" w:themeColor="accent1" w:themeShade="BF"/>
    </w:rPr>
  </w:style>
  <w:style w:type="character" w:customStyle="1" w:styleId="IntenseQuoteChar">
    <w:name w:val="Intense Quote Char"/>
    <w:basedOn w:val="DefaultParagraphFont"/>
    <w:link w:val="IntenseQuote"/>
    <w:uiPriority w:val="30"/>
    <w:rsid w:val="00886BD7"/>
    <w:rPr>
      <w:i/>
      <w:iCs/>
      <w:color w:val="424242" w:themeColor="accent1" w:themeShade="BF"/>
    </w:rPr>
  </w:style>
  <w:style w:type="character" w:styleId="IntenseReference">
    <w:name w:val="Intense Reference"/>
    <w:basedOn w:val="DefaultParagraphFont"/>
    <w:uiPriority w:val="32"/>
    <w:qFormat/>
    <w:rsid w:val="00886BD7"/>
    <w:rPr>
      <w:b/>
      <w:bCs/>
      <w:smallCaps/>
      <w:color w:val="424242" w:themeColor="accent1" w:themeShade="BF"/>
      <w:spacing w:val="5"/>
    </w:rPr>
  </w:style>
  <w:style w:type="table" w:styleId="TableGrid">
    <w:name w:val="Table Grid"/>
    <w:basedOn w:val="TableNormal"/>
    <w:uiPriority w:val="39"/>
    <w:rsid w:val="00886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WorkSafeNB">
      <a:dk1>
        <a:srgbClr val="000000"/>
      </a:dk1>
      <a:lt1>
        <a:srgbClr val="FFFFFF"/>
      </a:lt1>
      <a:dk2>
        <a:srgbClr val="003865"/>
      </a:dk2>
      <a:lt2>
        <a:srgbClr val="CF7F00"/>
      </a:lt2>
      <a:accent1>
        <a:srgbClr val="595959"/>
      </a:accent1>
      <a:accent2>
        <a:srgbClr val="333333"/>
      </a:accent2>
      <a:accent3>
        <a:srgbClr val="99B8E0"/>
      </a:accent3>
      <a:accent4>
        <a:srgbClr val="E27B1C"/>
      </a:accent4>
      <a:accent5>
        <a:srgbClr val="545454"/>
      </a:accent5>
      <a:accent6>
        <a:srgbClr val="F79646"/>
      </a:accent6>
      <a:hlink>
        <a:srgbClr val="CF7F00"/>
      </a:hlink>
      <a:folHlink>
        <a:srgbClr val="00386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03A5604073F4E812E5413E2AF8260" ma:contentTypeVersion="3" ma:contentTypeDescription="Create a new document." ma:contentTypeScope="" ma:versionID="4b7da3068b41dc664db7e90b64e9a17f">
  <xsd:schema xmlns:xsd="http://www.w3.org/2001/XMLSchema" xmlns:xs="http://www.w3.org/2001/XMLSchema" xmlns:p="http://schemas.microsoft.com/office/2006/metadata/properties" xmlns:ns2="427f27ee-265c-4095-bb12-7c23bbe8c6cc" targetNamespace="http://schemas.microsoft.com/office/2006/metadata/properties" ma:root="true" ma:fieldsID="e02943f8b4cbabe419e00e7f04d649bb" ns2:_="">
    <xsd:import namespace="427f27ee-265c-4095-bb12-7c23bbe8c6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f27ee-265c-4095-bb12-7c23bbe8c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02BE9-5483-4209-991C-669C318C0C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A3D37-1DB1-41BB-ACF7-F287DAA9F908}">
  <ds:schemaRefs>
    <ds:schemaRef ds:uri="http://schemas.microsoft.com/sharepoint/v3/contenttype/forms"/>
  </ds:schemaRefs>
</ds:datastoreItem>
</file>

<file path=customXml/itemProps3.xml><?xml version="1.0" encoding="utf-8"?>
<ds:datastoreItem xmlns:ds="http://schemas.openxmlformats.org/officeDocument/2006/customXml" ds:itemID="{5A9DD2B9-E084-4B55-9548-287A270A7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f27ee-265c-4095-bb12-7c23bbe8c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Doucet, Isabelle</dc:creator>
  <cp:keywords/>
  <dc:description/>
  <cp:lastModifiedBy>Morin, Edith</cp:lastModifiedBy>
  <cp:revision>34</cp:revision>
  <dcterms:created xsi:type="dcterms:W3CDTF">2026-04-27T15:42:00Z</dcterms:created>
  <dcterms:modified xsi:type="dcterms:W3CDTF">2026-05-25T12:42:00Z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0x01010049B03A5604073F4E812E5413E2AF8260</vt:lpwstr>
  </property>
</Properties>
</file>